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0B5" w:rsidRDefault="00C60EB2" w:rsidP="00E53836">
      <w:pPr>
        <w:spacing w:line="360" w:lineRule="auto"/>
        <w:rPr>
          <w:rFonts w:ascii="黑体" w:eastAsia="黑体" w:hAnsi="黑体"/>
          <w:b/>
          <w:sz w:val="44"/>
          <w:szCs w:val="4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</w:t>
      </w:r>
      <w:r w:rsidR="00D138B6" w:rsidRPr="00C60EB2">
        <w:rPr>
          <w:rFonts w:ascii="黑体" w:eastAsia="黑体" w:hAnsi="黑体" w:hint="eastAsia"/>
          <w:b/>
          <w:sz w:val="44"/>
          <w:szCs w:val="44"/>
        </w:rPr>
        <w:t>先秦儒家</w:t>
      </w:r>
      <w:r w:rsidR="009200B5" w:rsidRPr="00C60EB2">
        <w:rPr>
          <w:rFonts w:ascii="黑体" w:eastAsia="黑体" w:hAnsi="黑体" w:hint="eastAsia"/>
          <w:b/>
          <w:sz w:val="44"/>
          <w:szCs w:val="44"/>
        </w:rPr>
        <w:t>知行观</w:t>
      </w:r>
      <w:r w:rsidR="00AD1B20">
        <w:rPr>
          <w:rFonts w:ascii="黑体" w:eastAsia="黑体" w:hAnsi="黑体" w:hint="eastAsia"/>
          <w:b/>
          <w:sz w:val="44"/>
          <w:szCs w:val="44"/>
        </w:rPr>
        <w:t>纵览</w:t>
      </w:r>
    </w:p>
    <w:p w:rsidR="00685924" w:rsidRPr="00765D3E" w:rsidRDefault="00685924" w:rsidP="00685924">
      <w:pPr>
        <w:spacing w:line="360" w:lineRule="auto"/>
        <w:ind w:firstLineChars="1550" w:firstLine="3268"/>
        <w:rPr>
          <w:rFonts w:ascii="楷体" w:eastAsia="楷体" w:hAnsi="楷体"/>
          <w:b/>
          <w:szCs w:val="24"/>
        </w:rPr>
      </w:pPr>
      <w:r w:rsidRPr="00765D3E">
        <w:rPr>
          <w:rFonts w:ascii="楷体" w:eastAsia="楷体" w:hAnsi="楷体" w:hint="eastAsia"/>
          <w:b/>
          <w:szCs w:val="24"/>
        </w:rPr>
        <w:t>潘端伟</w:t>
      </w:r>
    </w:p>
    <w:p w:rsidR="00C60EB2" w:rsidRPr="00765D3E" w:rsidRDefault="00C60EB2" w:rsidP="00E53836">
      <w:pPr>
        <w:spacing w:line="360" w:lineRule="auto"/>
        <w:rPr>
          <w:rFonts w:asciiTheme="minorEastAsia" w:hAnsiTheme="minorEastAsia"/>
          <w:sz w:val="18"/>
          <w:szCs w:val="18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   </w:t>
      </w:r>
      <w:r w:rsidR="00765D3E" w:rsidRPr="00765D3E">
        <w:rPr>
          <w:rFonts w:asciiTheme="minorEastAsia" w:hAnsiTheme="minorEastAsia" w:hint="eastAsia"/>
          <w:sz w:val="18"/>
          <w:szCs w:val="18"/>
        </w:rPr>
        <w:t>(</w:t>
      </w:r>
      <w:r w:rsidRPr="00765D3E">
        <w:rPr>
          <w:rFonts w:asciiTheme="minorEastAsia" w:hAnsiTheme="minorEastAsia" w:hint="eastAsia"/>
          <w:sz w:val="18"/>
          <w:szCs w:val="18"/>
        </w:rPr>
        <w:t>上海视觉艺术学院</w:t>
      </w:r>
      <w:r w:rsidR="00FB252A" w:rsidRPr="00765D3E">
        <w:rPr>
          <w:rFonts w:asciiTheme="minorEastAsia" w:hAnsiTheme="minorEastAsia" w:hint="eastAsia"/>
          <w:sz w:val="18"/>
          <w:szCs w:val="18"/>
        </w:rPr>
        <w:t xml:space="preserve">基础教育学院 </w:t>
      </w:r>
      <w:r w:rsidRPr="00765D3E">
        <w:rPr>
          <w:rFonts w:asciiTheme="minorEastAsia" w:hAnsiTheme="minorEastAsia" w:hint="eastAsia"/>
          <w:sz w:val="18"/>
          <w:szCs w:val="18"/>
        </w:rPr>
        <w:t xml:space="preserve"> 上海师范大学在读博士生   上海  </w:t>
      </w:r>
      <w:r w:rsidR="00FB252A" w:rsidRPr="00765D3E">
        <w:rPr>
          <w:rFonts w:asciiTheme="minorEastAsia" w:hAnsiTheme="minorEastAsia" w:hint="eastAsia"/>
          <w:sz w:val="18"/>
          <w:szCs w:val="18"/>
        </w:rPr>
        <w:t>201600</w:t>
      </w:r>
      <w:r w:rsidR="00765D3E" w:rsidRPr="00765D3E">
        <w:rPr>
          <w:rFonts w:asciiTheme="minorEastAsia" w:hAnsiTheme="minorEastAsia" w:hint="eastAsia"/>
          <w:sz w:val="18"/>
          <w:szCs w:val="18"/>
        </w:rPr>
        <w:t>)</w:t>
      </w:r>
    </w:p>
    <w:p w:rsidR="008657D8" w:rsidRDefault="002A5EA2" w:rsidP="00CC3231">
      <w:pPr>
        <w:rPr>
          <w:rFonts w:ascii="楷体" w:eastAsia="楷体" w:hAnsi="楷体"/>
          <w:szCs w:val="21"/>
        </w:rPr>
      </w:pPr>
      <w:r w:rsidRPr="00C60EB2">
        <w:rPr>
          <w:rFonts w:ascii="楷体" w:eastAsia="楷体" w:hAnsi="楷体" w:hint="eastAsia"/>
          <w:b/>
          <w:szCs w:val="21"/>
        </w:rPr>
        <w:t>摘</w:t>
      </w:r>
      <w:r w:rsidR="00C60EB2" w:rsidRPr="00C60EB2">
        <w:rPr>
          <w:rFonts w:ascii="楷体" w:eastAsia="楷体" w:hAnsi="楷体" w:hint="eastAsia"/>
          <w:b/>
          <w:szCs w:val="21"/>
        </w:rPr>
        <w:t xml:space="preserve">   </w:t>
      </w:r>
      <w:r w:rsidRPr="00C60EB2">
        <w:rPr>
          <w:rFonts w:ascii="楷体" w:eastAsia="楷体" w:hAnsi="楷体" w:hint="eastAsia"/>
          <w:b/>
          <w:szCs w:val="21"/>
        </w:rPr>
        <w:t>要：</w:t>
      </w:r>
      <w:r w:rsidR="00C60EB2">
        <w:rPr>
          <w:rFonts w:ascii="楷体" w:eastAsia="楷体" w:hAnsi="楷体" w:hint="eastAsia"/>
          <w:szCs w:val="21"/>
        </w:rPr>
        <w:t>先秦诸哲的知行观，是我国</w:t>
      </w:r>
      <w:r w:rsidRPr="00C60EB2">
        <w:rPr>
          <w:rFonts w:ascii="楷体" w:eastAsia="楷体" w:hAnsi="楷体" w:hint="eastAsia"/>
          <w:szCs w:val="21"/>
        </w:rPr>
        <w:t>知行观的源头，其中儒家又具代表性。</w:t>
      </w:r>
      <w:r w:rsidR="00C60EB2">
        <w:rPr>
          <w:rFonts w:ascii="楷体" w:eastAsia="楷体" w:hAnsi="楷体" w:hint="eastAsia"/>
          <w:szCs w:val="21"/>
        </w:rPr>
        <w:t>文章</w:t>
      </w:r>
      <w:r w:rsidR="00AD1B20">
        <w:rPr>
          <w:rFonts w:ascii="楷体" w:eastAsia="楷体" w:hAnsi="楷体" w:hint="eastAsia"/>
          <w:szCs w:val="21"/>
        </w:rPr>
        <w:t>纵向</w:t>
      </w:r>
      <w:r w:rsidR="00C60EB2">
        <w:rPr>
          <w:rFonts w:ascii="楷体" w:eastAsia="楷体" w:hAnsi="楷体" w:hint="eastAsia"/>
          <w:szCs w:val="21"/>
        </w:rPr>
        <w:t>梳理了</w:t>
      </w:r>
      <w:r w:rsidR="002C1FC9" w:rsidRPr="00C60EB2">
        <w:rPr>
          <w:rFonts w:ascii="楷体" w:eastAsia="楷体" w:hAnsi="楷体" w:hint="eastAsia"/>
          <w:szCs w:val="21"/>
        </w:rPr>
        <w:t>先秦儒家孔孟荀三位代表人物的知行观。</w:t>
      </w:r>
      <w:r w:rsidRPr="00C60EB2">
        <w:rPr>
          <w:rFonts w:ascii="楷体" w:eastAsia="楷体" w:hAnsi="楷体" w:hint="eastAsia"/>
          <w:szCs w:val="21"/>
        </w:rPr>
        <w:t>整体来说，孔孟知行</w:t>
      </w:r>
      <w:proofErr w:type="gramStart"/>
      <w:r w:rsidRPr="00C60EB2">
        <w:rPr>
          <w:rFonts w:ascii="楷体" w:eastAsia="楷体" w:hAnsi="楷体" w:hint="eastAsia"/>
          <w:szCs w:val="21"/>
        </w:rPr>
        <w:t>观</w:t>
      </w:r>
      <w:r w:rsidR="002C1FC9" w:rsidRPr="00C60EB2">
        <w:rPr>
          <w:rFonts w:ascii="楷体" w:eastAsia="楷体" w:hAnsi="楷体" w:hint="eastAsia"/>
          <w:szCs w:val="21"/>
        </w:rPr>
        <w:t>尚</w:t>
      </w:r>
      <w:r w:rsidRPr="00C60EB2">
        <w:rPr>
          <w:rFonts w:ascii="楷体" w:eastAsia="楷体" w:hAnsi="楷体" w:hint="eastAsia"/>
          <w:szCs w:val="21"/>
        </w:rPr>
        <w:t>陋</w:t>
      </w:r>
      <w:proofErr w:type="gramEnd"/>
      <w:r w:rsidRPr="00C60EB2">
        <w:rPr>
          <w:rFonts w:ascii="楷体" w:eastAsia="楷体" w:hAnsi="楷体" w:hint="eastAsia"/>
          <w:szCs w:val="21"/>
        </w:rPr>
        <w:t>，荀子的知行观日渐系统，</w:t>
      </w:r>
      <w:r w:rsidR="008657D8">
        <w:rPr>
          <w:rFonts w:ascii="楷体" w:eastAsia="楷体" w:hAnsi="楷体" w:hint="eastAsia"/>
          <w:szCs w:val="21"/>
        </w:rPr>
        <w:t>“知</w:t>
      </w:r>
      <w:r w:rsidR="008657D8">
        <w:rPr>
          <w:rFonts w:ascii="楷体" w:eastAsia="楷体" w:hAnsi="楷体"/>
          <w:szCs w:val="21"/>
        </w:rPr>
        <w:t>”</w:t>
      </w:r>
      <w:r w:rsidR="008657D8">
        <w:rPr>
          <w:rFonts w:ascii="楷体" w:eastAsia="楷体" w:hAnsi="楷体" w:hint="eastAsia"/>
          <w:szCs w:val="21"/>
        </w:rPr>
        <w:t>的内容比较明确，对“行”也极其重视，形成较为丰富的知行观。</w:t>
      </w:r>
    </w:p>
    <w:p w:rsidR="009200B5" w:rsidRPr="00C60EB2" w:rsidRDefault="002C1FC9" w:rsidP="00CC3231">
      <w:pPr>
        <w:rPr>
          <w:rFonts w:ascii="楷体" w:eastAsia="楷体" w:hAnsi="楷体"/>
          <w:szCs w:val="21"/>
        </w:rPr>
      </w:pPr>
      <w:r w:rsidRPr="00C60EB2">
        <w:rPr>
          <w:rFonts w:ascii="楷体" w:eastAsia="楷体" w:hAnsi="楷体" w:hint="eastAsia"/>
          <w:b/>
          <w:szCs w:val="21"/>
        </w:rPr>
        <w:t>关键词：</w:t>
      </w:r>
      <w:r w:rsidRPr="00C60EB2">
        <w:rPr>
          <w:rFonts w:ascii="楷体" w:eastAsia="楷体" w:hAnsi="楷体" w:hint="eastAsia"/>
          <w:szCs w:val="21"/>
        </w:rPr>
        <w:t>先秦</w:t>
      </w:r>
      <w:r w:rsidR="00C60EB2">
        <w:rPr>
          <w:rFonts w:ascii="楷体" w:eastAsia="楷体" w:hAnsi="楷体" w:hint="eastAsia"/>
          <w:szCs w:val="21"/>
        </w:rPr>
        <w:t>；</w:t>
      </w:r>
      <w:r w:rsidRPr="00C60EB2">
        <w:rPr>
          <w:rFonts w:ascii="楷体" w:eastAsia="楷体" w:hAnsi="楷体" w:hint="eastAsia"/>
          <w:szCs w:val="21"/>
        </w:rPr>
        <w:t>儒家</w:t>
      </w:r>
      <w:r w:rsidR="00C60EB2">
        <w:rPr>
          <w:rFonts w:ascii="楷体" w:eastAsia="楷体" w:hAnsi="楷体" w:hint="eastAsia"/>
          <w:szCs w:val="21"/>
        </w:rPr>
        <w:t>；</w:t>
      </w:r>
      <w:r w:rsidRPr="00C60EB2">
        <w:rPr>
          <w:rFonts w:ascii="楷体" w:eastAsia="楷体" w:hAnsi="楷体" w:hint="eastAsia"/>
          <w:szCs w:val="21"/>
        </w:rPr>
        <w:t>知行观</w:t>
      </w:r>
    </w:p>
    <w:p w:rsidR="009200B5" w:rsidRPr="00FB252A" w:rsidRDefault="00E53836" w:rsidP="00C60EB2">
      <w:pPr>
        <w:rPr>
          <w:rFonts w:ascii="黑体" w:eastAsia="黑体" w:hAnsi="黑体"/>
          <w:szCs w:val="21"/>
        </w:rPr>
      </w:pPr>
      <w:r w:rsidRPr="00E53836">
        <w:rPr>
          <w:rFonts w:asciiTheme="minorEastAsia" w:hAnsiTheme="minorEastAsia" w:hint="eastAsia"/>
          <w:sz w:val="24"/>
          <w:szCs w:val="24"/>
        </w:rPr>
        <w:t xml:space="preserve">                         </w:t>
      </w:r>
      <w:r w:rsidR="003D5488" w:rsidRPr="00C60EB2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FB252A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FB252A" w:rsidRPr="00FB252A">
        <w:rPr>
          <w:rFonts w:ascii="黑体" w:eastAsia="黑体" w:hAnsi="黑体" w:hint="eastAsia"/>
          <w:sz w:val="24"/>
          <w:szCs w:val="24"/>
        </w:rPr>
        <w:t xml:space="preserve"> </w:t>
      </w:r>
      <w:r w:rsidR="003D5488" w:rsidRPr="00FB252A">
        <w:rPr>
          <w:rFonts w:ascii="黑体" w:eastAsia="黑体" w:hAnsi="黑体" w:hint="eastAsia"/>
          <w:sz w:val="28"/>
          <w:szCs w:val="21"/>
        </w:rPr>
        <w:t>引</w:t>
      </w:r>
      <w:r w:rsidR="00C60EB2" w:rsidRPr="00FB252A">
        <w:rPr>
          <w:rFonts w:ascii="黑体" w:eastAsia="黑体" w:hAnsi="黑体" w:hint="eastAsia"/>
          <w:sz w:val="28"/>
          <w:szCs w:val="21"/>
        </w:rPr>
        <w:t xml:space="preserve">    </w:t>
      </w:r>
      <w:r w:rsidR="003D5488" w:rsidRPr="00FB252A">
        <w:rPr>
          <w:rFonts w:ascii="黑体" w:eastAsia="黑体" w:hAnsi="黑体" w:hint="eastAsia"/>
          <w:sz w:val="28"/>
          <w:szCs w:val="21"/>
        </w:rPr>
        <w:t>言</w:t>
      </w:r>
    </w:p>
    <w:p w:rsidR="00BA7DA6" w:rsidRPr="00C60EB2" w:rsidRDefault="009200B5" w:rsidP="00C60EB2">
      <w:pPr>
        <w:ind w:firstLineChars="200" w:firstLine="420"/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/>
          <w:szCs w:val="21"/>
        </w:rPr>
        <w:t>知行问题</w:t>
      </w:r>
      <w:r w:rsidR="00D578D6" w:rsidRPr="00C60EB2">
        <w:rPr>
          <w:rFonts w:asciiTheme="minorEastAsia" w:hAnsiTheme="minorEastAsia" w:hint="eastAsia"/>
          <w:szCs w:val="21"/>
        </w:rPr>
        <w:t>，</w:t>
      </w:r>
      <w:r w:rsidRPr="00C60EB2">
        <w:rPr>
          <w:rFonts w:asciiTheme="minorEastAsia" w:hAnsiTheme="minorEastAsia"/>
          <w:szCs w:val="21"/>
        </w:rPr>
        <w:t>狭义地说</w:t>
      </w:r>
      <w:r w:rsidRPr="00C60EB2">
        <w:rPr>
          <w:rFonts w:asciiTheme="minorEastAsia" w:hAnsiTheme="minorEastAsia" w:hint="eastAsia"/>
          <w:szCs w:val="21"/>
        </w:rPr>
        <w:t>，</w:t>
      </w:r>
      <w:r w:rsidRPr="00C60EB2">
        <w:rPr>
          <w:rFonts w:asciiTheme="minorEastAsia" w:hAnsiTheme="minorEastAsia"/>
          <w:szCs w:val="21"/>
        </w:rPr>
        <w:t>就是研究知和行</w:t>
      </w:r>
      <w:r w:rsidRPr="00C60EB2">
        <w:rPr>
          <w:rFonts w:asciiTheme="minorEastAsia" w:hAnsiTheme="minorEastAsia" w:hint="eastAsia"/>
          <w:szCs w:val="21"/>
        </w:rPr>
        <w:t>，</w:t>
      </w:r>
      <w:r w:rsidRPr="00C60EB2">
        <w:rPr>
          <w:rFonts w:asciiTheme="minorEastAsia" w:hAnsiTheme="minorEastAsia"/>
          <w:szCs w:val="21"/>
        </w:rPr>
        <w:t>即认识和实践的关系问题</w:t>
      </w:r>
      <w:r w:rsidR="00D578D6" w:rsidRPr="00C60EB2">
        <w:rPr>
          <w:rFonts w:asciiTheme="minorEastAsia" w:hAnsiTheme="minorEastAsia" w:hint="eastAsia"/>
          <w:szCs w:val="21"/>
        </w:rPr>
        <w:t>。在哲学上属于认识论范畴，是教育学绕不开的一个课题。中国哲学史上很早就提出知行对称，</w:t>
      </w:r>
      <w:r w:rsidR="002C1FC9" w:rsidRPr="00C60EB2">
        <w:rPr>
          <w:rFonts w:asciiTheme="minorEastAsia" w:hAnsiTheme="minorEastAsia" w:hint="eastAsia"/>
          <w:szCs w:val="21"/>
        </w:rPr>
        <w:t>“知之非</w:t>
      </w:r>
      <w:proofErr w:type="gramStart"/>
      <w:r w:rsidR="002C1FC9" w:rsidRPr="00C60EB2">
        <w:rPr>
          <w:rFonts w:asciiTheme="minorEastAsia" w:hAnsiTheme="minorEastAsia" w:hint="eastAsia"/>
          <w:szCs w:val="21"/>
        </w:rPr>
        <w:t>艰</w:t>
      </w:r>
      <w:proofErr w:type="gramEnd"/>
      <w:r w:rsidR="002C1FC9" w:rsidRPr="00C60EB2">
        <w:rPr>
          <w:rFonts w:asciiTheme="minorEastAsia" w:hAnsiTheme="minorEastAsia" w:hint="eastAsia"/>
          <w:szCs w:val="21"/>
        </w:rPr>
        <w:t>，行之惟</w:t>
      </w:r>
      <w:proofErr w:type="gramStart"/>
      <w:r w:rsidR="002C1FC9" w:rsidRPr="00C60EB2">
        <w:rPr>
          <w:rFonts w:asciiTheme="minorEastAsia" w:hAnsiTheme="minorEastAsia" w:hint="eastAsia"/>
          <w:szCs w:val="21"/>
        </w:rPr>
        <w:t>艰</w:t>
      </w:r>
      <w:proofErr w:type="gramEnd"/>
      <w:r w:rsidR="002C1FC9" w:rsidRPr="00C60EB2">
        <w:rPr>
          <w:rFonts w:asciiTheme="minorEastAsia" w:hAnsiTheme="minorEastAsia" w:hint="eastAsia"/>
          <w:szCs w:val="21"/>
        </w:rPr>
        <w:t>”</w:t>
      </w:r>
      <w:r w:rsidR="00CC3231">
        <w:rPr>
          <w:rFonts w:asciiTheme="minorEastAsia" w:hAnsiTheme="minorEastAsia" w:hint="eastAsia"/>
          <w:szCs w:val="21"/>
        </w:rPr>
        <w:t>一语</w:t>
      </w:r>
      <w:r w:rsidR="002C1FC9" w:rsidRPr="00C60EB2">
        <w:rPr>
          <w:rFonts w:asciiTheme="minorEastAsia" w:hAnsiTheme="minorEastAsia" w:hint="eastAsia"/>
          <w:szCs w:val="21"/>
        </w:rPr>
        <w:t>出自儒家经典《尚书》的《说命中》，历来被认为是中国最早的知行学说。</w:t>
      </w:r>
      <w:r w:rsidR="00CC3231">
        <w:rPr>
          <w:rFonts w:asciiTheme="minorEastAsia" w:hAnsiTheme="minorEastAsia" w:hint="eastAsia"/>
          <w:szCs w:val="21"/>
        </w:rPr>
        <w:t>而</w:t>
      </w:r>
      <w:r w:rsidRPr="00C60EB2">
        <w:rPr>
          <w:rFonts w:asciiTheme="minorEastAsia" w:hAnsiTheme="minorEastAsia" w:hint="eastAsia"/>
          <w:szCs w:val="21"/>
        </w:rPr>
        <w:t>专门讨论知行先后、知行分合、知行轻重、知行难易等问题，大都在宋以后。</w:t>
      </w:r>
      <w:r w:rsidR="00D578D6" w:rsidRPr="00C60EB2">
        <w:rPr>
          <w:rFonts w:asciiTheme="minorEastAsia" w:hAnsiTheme="minorEastAsia" w:hint="eastAsia"/>
          <w:szCs w:val="21"/>
        </w:rPr>
        <w:t>但，在先秦时期，先哲们就已经对此多有论述，</w:t>
      </w:r>
      <w:r w:rsidR="00CC3231">
        <w:rPr>
          <w:rFonts w:asciiTheme="minorEastAsia" w:hAnsiTheme="minorEastAsia" w:hint="eastAsia"/>
          <w:szCs w:val="21"/>
        </w:rPr>
        <w:t>本文以先秦儒家孔子、孟子、荀子为研究对象，梳理他们的“知行观”，以求清源正本，为后续研究做准备。</w:t>
      </w:r>
    </w:p>
    <w:p w:rsidR="00577901" w:rsidRPr="00FB252A" w:rsidRDefault="002C1FC9" w:rsidP="00FB252A">
      <w:pPr>
        <w:jc w:val="center"/>
        <w:rPr>
          <w:rFonts w:ascii="黑体" w:eastAsia="黑体" w:hAnsi="黑体"/>
          <w:sz w:val="28"/>
          <w:szCs w:val="21"/>
        </w:rPr>
      </w:pPr>
      <w:r w:rsidRPr="00FB252A">
        <w:rPr>
          <w:rFonts w:ascii="黑体" w:eastAsia="黑体" w:hAnsi="黑体" w:hint="eastAsia"/>
          <w:sz w:val="28"/>
          <w:szCs w:val="21"/>
        </w:rPr>
        <w:t>一</w:t>
      </w:r>
      <w:r w:rsidR="00BA7DA6" w:rsidRPr="00FB252A">
        <w:rPr>
          <w:rFonts w:ascii="黑体" w:eastAsia="黑体" w:hAnsi="黑体" w:hint="eastAsia"/>
          <w:sz w:val="28"/>
          <w:szCs w:val="21"/>
        </w:rPr>
        <w:t>、</w:t>
      </w:r>
      <w:r w:rsidR="00577901" w:rsidRPr="00FB252A">
        <w:rPr>
          <w:rFonts w:ascii="黑体" w:eastAsia="黑体" w:hAnsi="黑体" w:hint="eastAsia"/>
          <w:sz w:val="28"/>
          <w:szCs w:val="21"/>
        </w:rPr>
        <w:t>孔子的“知行观”</w:t>
      </w:r>
    </w:p>
    <w:p w:rsidR="009200B5" w:rsidRPr="00C60EB2" w:rsidRDefault="00577901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（一）孔子的“知”</w:t>
      </w:r>
      <w:r w:rsidR="007C147E" w:rsidRPr="00C60EB2">
        <w:rPr>
          <w:rFonts w:asciiTheme="minorEastAsia" w:hAnsiTheme="minorEastAsia" w:hint="eastAsia"/>
          <w:szCs w:val="21"/>
        </w:rPr>
        <w:t>、</w:t>
      </w:r>
      <w:r w:rsidRPr="00C60EB2">
        <w:rPr>
          <w:rFonts w:asciiTheme="minorEastAsia" w:hAnsiTheme="minorEastAsia" w:hint="eastAsia"/>
          <w:szCs w:val="21"/>
        </w:rPr>
        <w:t>“行”观</w:t>
      </w:r>
    </w:p>
    <w:p w:rsidR="00220CE9" w:rsidRPr="00C60EB2" w:rsidRDefault="006765F3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 xml:space="preserve">   </w:t>
      </w:r>
      <w:r w:rsidR="00903C4F" w:rsidRPr="00C60EB2">
        <w:rPr>
          <w:rFonts w:asciiTheme="minorEastAsia" w:hAnsiTheme="minorEastAsia" w:hint="eastAsia"/>
          <w:szCs w:val="21"/>
        </w:rPr>
        <w:t xml:space="preserve">  </w:t>
      </w:r>
      <w:r w:rsidRPr="00C60EB2">
        <w:rPr>
          <w:rFonts w:asciiTheme="minorEastAsia" w:hAnsiTheme="minorEastAsia" w:hint="eastAsia"/>
          <w:szCs w:val="21"/>
        </w:rPr>
        <w:t>先</w:t>
      </w:r>
      <w:r w:rsidR="009548D2" w:rsidRPr="00C60EB2">
        <w:rPr>
          <w:rFonts w:asciiTheme="minorEastAsia" w:hAnsiTheme="minorEastAsia" w:hint="eastAsia"/>
          <w:szCs w:val="21"/>
        </w:rPr>
        <w:t>秦儒家创始人</w:t>
      </w:r>
      <w:r w:rsidR="002E5383" w:rsidRPr="00C60EB2">
        <w:rPr>
          <w:rFonts w:asciiTheme="minorEastAsia" w:hAnsiTheme="minorEastAsia" w:hint="eastAsia"/>
          <w:szCs w:val="21"/>
        </w:rPr>
        <w:t>孔丘</w:t>
      </w:r>
      <w:r w:rsidR="009548D2" w:rsidRPr="00C60EB2">
        <w:rPr>
          <w:rFonts w:asciiTheme="minorEastAsia" w:hAnsiTheme="minorEastAsia" w:hint="eastAsia"/>
          <w:szCs w:val="21"/>
        </w:rPr>
        <w:t>，</w:t>
      </w:r>
      <w:r w:rsidR="002E5383" w:rsidRPr="00C60EB2">
        <w:rPr>
          <w:rFonts w:asciiTheme="minorEastAsia" w:hAnsiTheme="minorEastAsia" w:hint="eastAsia"/>
          <w:szCs w:val="21"/>
        </w:rPr>
        <w:t>是一位伟大的教育家</w:t>
      </w:r>
      <w:r w:rsidR="00903C4F" w:rsidRPr="00C60EB2">
        <w:rPr>
          <w:rFonts w:asciiTheme="minorEastAsia" w:hAnsiTheme="minorEastAsia" w:hint="eastAsia"/>
          <w:szCs w:val="21"/>
        </w:rPr>
        <w:t>，对“知”有很多论述</w:t>
      </w:r>
      <w:r w:rsidR="002E5383" w:rsidRPr="00C60EB2">
        <w:rPr>
          <w:rFonts w:asciiTheme="minorEastAsia" w:hAnsiTheme="minorEastAsia" w:hint="eastAsia"/>
          <w:szCs w:val="21"/>
        </w:rPr>
        <w:t>。在《论语》一书中,“知”字和“识”字全部是分开使用的,两个字又各有不同的意义。其中“知”字共出现了116次,在这116次之中,“知”有三个意义:一是作为动词使用,是知道、懂得、晓得、理解的意思,计有89次;二是同“智”,指聪明、有智慧,共计有25次;三是指知识,共有2次。而“识”字一共只出现了6次,在这6次当中,又可分为两种:一是指记忆、记住,共计有5次;二是指认得、知道、辨别,有1次。由此可见,无论是“知”字,还是“识”字,作为知识理解的只有2次,即孔子说:“吾有知乎哉?无知也。有鄙夫问于我,空空如也。我叩其两端而竭焉。”</w:t>
      </w:r>
      <w:r w:rsidR="00FB252A">
        <w:rPr>
          <w:rStyle w:val="a6"/>
          <w:rFonts w:asciiTheme="minorEastAsia" w:hAnsiTheme="minorEastAsia"/>
          <w:szCs w:val="21"/>
        </w:rPr>
        <w:footnoteReference w:id="1"/>
      </w:r>
      <w:r w:rsidR="00903C4F" w:rsidRPr="00C60EB2">
        <w:rPr>
          <w:rFonts w:asciiTheme="minorEastAsia" w:hAnsiTheme="minorEastAsia" w:hint="eastAsia"/>
          <w:szCs w:val="21"/>
        </w:rPr>
        <w:t>在孔子看来，知识不是天生的。虽然他也说</w:t>
      </w:r>
      <w:r w:rsidR="00903C4F" w:rsidRPr="00C60EB2">
        <w:rPr>
          <w:rFonts w:asciiTheme="minorEastAsia" w:hAnsiTheme="minorEastAsia"/>
          <w:szCs w:val="21"/>
        </w:rPr>
        <w:t xml:space="preserve"> </w:t>
      </w:r>
      <w:r w:rsidRPr="00C60EB2">
        <w:rPr>
          <w:rFonts w:asciiTheme="minorEastAsia" w:hAnsiTheme="minorEastAsia"/>
          <w:szCs w:val="21"/>
        </w:rPr>
        <w:t>“生而知之者，上也；学而知之者，次也；困而学之，又其次也；困而不学，民斯为下矣。”</w:t>
      </w:r>
      <w:r w:rsidR="00903C4F" w:rsidRPr="00C60EB2">
        <w:rPr>
          <w:rFonts w:asciiTheme="minorEastAsia" w:hAnsiTheme="minorEastAsia" w:hint="eastAsia"/>
          <w:szCs w:val="21"/>
        </w:rPr>
        <w:t>但很明显，他也认为“上也”是比较少的，起码他不是。</w:t>
      </w:r>
      <w:r w:rsidR="00220CE9" w:rsidRPr="00C60EB2">
        <w:rPr>
          <w:rFonts w:asciiTheme="minorEastAsia" w:hAnsiTheme="minorEastAsia" w:hint="eastAsia"/>
          <w:szCs w:val="21"/>
        </w:rPr>
        <w:t>孔子曾对子路说:“好仁不好学,其蔽也愚;好知不好学,其蔽也荡;好信不好学,其蔽也贼;好直不好学,其蔽也绞;好勇不好学,其蔽也乱;好刚不好学,其蔽也狂。”(《论语·阳货》)</w:t>
      </w:r>
      <w:r w:rsidR="00F413A7" w:rsidRPr="00C60EB2">
        <w:rPr>
          <w:rFonts w:asciiTheme="minorEastAsia" w:hAnsiTheme="minorEastAsia" w:hint="eastAsia"/>
          <w:szCs w:val="21"/>
        </w:rPr>
        <w:t>他</w:t>
      </w:r>
      <w:r w:rsidR="00220CE9" w:rsidRPr="00C60EB2">
        <w:rPr>
          <w:rFonts w:asciiTheme="minorEastAsia" w:hAnsiTheme="minorEastAsia" w:hint="eastAsia"/>
          <w:szCs w:val="21"/>
        </w:rPr>
        <w:t>也</w:t>
      </w:r>
      <w:r w:rsidR="00F413A7" w:rsidRPr="00C60EB2">
        <w:rPr>
          <w:rFonts w:asciiTheme="minorEastAsia" w:hAnsiTheme="minorEastAsia" w:hint="eastAsia"/>
          <w:szCs w:val="21"/>
        </w:rPr>
        <w:t>曾谈自己的学习经验，“吾尝终日不食，终夜</w:t>
      </w:r>
      <w:proofErr w:type="gramStart"/>
      <w:r w:rsidR="00F413A7" w:rsidRPr="00C60EB2">
        <w:rPr>
          <w:rFonts w:asciiTheme="minorEastAsia" w:hAnsiTheme="minorEastAsia" w:hint="eastAsia"/>
          <w:szCs w:val="21"/>
        </w:rPr>
        <w:t>不</w:t>
      </w:r>
      <w:proofErr w:type="gramEnd"/>
      <w:r w:rsidR="00F413A7" w:rsidRPr="00C60EB2">
        <w:rPr>
          <w:rFonts w:asciiTheme="minorEastAsia" w:hAnsiTheme="minorEastAsia" w:hint="eastAsia"/>
          <w:szCs w:val="21"/>
        </w:rPr>
        <w:t>寝，以思，无益，</w:t>
      </w:r>
      <w:r w:rsidR="0064382F" w:rsidRPr="00C60EB2">
        <w:rPr>
          <w:rFonts w:asciiTheme="minorEastAsia" w:hAnsiTheme="minorEastAsia" w:hint="eastAsia"/>
          <w:szCs w:val="21"/>
        </w:rPr>
        <w:t>不如学也。</w:t>
      </w:r>
      <w:r w:rsidR="00F413A7" w:rsidRPr="00C60EB2">
        <w:rPr>
          <w:rFonts w:asciiTheme="minorEastAsia" w:hAnsiTheme="minorEastAsia" w:hint="eastAsia"/>
          <w:szCs w:val="21"/>
        </w:rPr>
        <w:t>”</w:t>
      </w:r>
      <w:r w:rsidR="0064382F" w:rsidRPr="00C60EB2">
        <w:rPr>
          <w:rFonts w:asciiTheme="minorEastAsia" w:hAnsiTheme="minorEastAsia" w:hint="eastAsia"/>
          <w:szCs w:val="21"/>
        </w:rPr>
        <w:t>“知”不是凭空产生的，知识</w:t>
      </w:r>
      <w:r w:rsidR="00903C4F" w:rsidRPr="00C60EB2">
        <w:rPr>
          <w:rFonts w:asciiTheme="minorEastAsia" w:hAnsiTheme="minorEastAsia" w:hint="eastAsia"/>
          <w:szCs w:val="21"/>
        </w:rPr>
        <w:t>非生而就有,是后天学习的结果。</w:t>
      </w:r>
    </w:p>
    <w:p w:rsidR="009548D2" w:rsidRPr="00C60EB2" w:rsidRDefault="00903C4F" w:rsidP="00C60EB2">
      <w:pPr>
        <w:ind w:firstLineChars="200" w:firstLine="420"/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孔子学习的“知”是什么呢？即学习的对象，知识的内容</w:t>
      </w:r>
      <w:r w:rsidR="00534C2E">
        <w:rPr>
          <w:rFonts w:asciiTheme="minorEastAsia" w:hAnsiTheme="minorEastAsia" w:hint="eastAsia"/>
          <w:szCs w:val="21"/>
        </w:rPr>
        <w:t>，是什么呢？</w:t>
      </w:r>
      <w:r w:rsidRPr="00C60EB2">
        <w:rPr>
          <w:rFonts w:asciiTheme="minorEastAsia" w:hAnsiTheme="minorEastAsia" w:hint="eastAsia"/>
          <w:szCs w:val="21"/>
        </w:rPr>
        <w:t>《论语》记载孔子用4种内容来教育学生,“子以四教:文,行,忠,信”(《</w:t>
      </w:r>
      <w:r w:rsidR="009548D2" w:rsidRPr="00C60EB2">
        <w:rPr>
          <w:rFonts w:asciiTheme="minorEastAsia" w:hAnsiTheme="minorEastAsia" w:hint="eastAsia"/>
          <w:szCs w:val="21"/>
        </w:rPr>
        <w:t>论语·</w:t>
      </w:r>
      <w:r w:rsidRPr="00C60EB2">
        <w:rPr>
          <w:rFonts w:asciiTheme="minorEastAsia" w:hAnsiTheme="minorEastAsia" w:hint="eastAsia"/>
          <w:szCs w:val="21"/>
        </w:rPr>
        <w:t>述而》)。这4个方面又可以归结为两种知识,“文”即</w:t>
      </w:r>
      <w:r w:rsidR="009548D2" w:rsidRPr="00C60EB2">
        <w:rPr>
          <w:rFonts w:asciiTheme="minorEastAsia" w:hAnsiTheme="minorEastAsia" w:hint="eastAsia"/>
          <w:szCs w:val="21"/>
        </w:rPr>
        <w:t>文章文献，或文章文献中的</w:t>
      </w:r>
      <w:r w:rsidRPr="00C60EB2">
        <w:rPr>
          <w:rFonts w:asciiTheme="minorEastAsia" w:hAnsiTheme="minorEastAsia" w:hint="eastAsia"/>
          <w:szCs w:val="21"/>
        </w:rPr>
        <w:t>社会历史文化知识,“行”、“忠”和“信”可以说是道德性知识。</w:t>
      </w:r>
      <w:r w:rsidR="009548D2" w:rsidRPr="00C60EB2">
        <w:rPr>
          <w:rFonts w:asciiTheme="minorEastAsia" w:hAnsiTheme="minorEastAsia" w:hint="eastAsia"/>
          <w:szCs w:val="21"/>
        </w:rPr>
        <w:t>“文”具体内容是所谓的“</w:t>
      </w:r>
      <w:r w:rsidR="00F413A7" w:rsidRPr="00C60EB2">
        <w:rPr>
          <w:rFonts w:asciiTheme="minorEastAsia" w:hAnsiTheme="minorEastAsia" w:hint="eastAsia"/>
          <w:szCs w:val="21"/>
        </w:rPr>
        <w:t>六经</w:t>
      </w:r>
      <w:r w:rsidR="009548D2" w:rsidRPr="00C60EB2">
        <w:rPr>
          <w:rFonts w:asciiTheme="minorEastAsia" w:hAnsiTheme="minorEastAsia" w:hint="eastAsia"/>
          <w:szCs w:val="21"/>
        </w:rPr>
        <w:t>”</w:t>
      </w:r>
      <w:r w:rsidR="00F413A7" w:rsidRPr="00C60EB2">
        <w:rPr>
          <w:rFonts w:asciiTheme="minorEastAsia" w:hAnsiTheme="minorEastAsia" w:hint="eastAsia"/>
          <w:szCs w:val="21"/>
        </w:rPr>
        <w:t>，</w:t>
      </w:r>
      <w:r w:rsidR="009548D2" w:rsidRPr="00C60EB2">
        <w:rPr>
          <w:rFonts w:asciiTheme="minorEastAsia" w:hAnsiTheme="minorEastAsia" w:hint="eastAsia"/>
          <w:szCs w:val="21"/>
        </w:rPr>
        <w:t>“丘治《诗》、《书》、《礼》、《乐》、《易》、《春秋》。” （《庄子·天运》）</w:t>
      </w:r>
    </w:p>
    <w:p w:rsidR="00ED1E2B" w:rsidRPr="00C60EB2" w:rsidRDefault="009548D2" w:rsidP="00C60EB2">
      <w:pPr>
        <w:ind w:firstLineChars="200" w:firstLine="420"/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而这些文献学习的目的，也是为了“行、忠、信”。即道德教育。“孔子曰:`入其国,其教可知也。其为人也,温柔敦厚,《诗》教也;疏通知远,《书》教也;广博易良,《乐》教也;静精微,《易》教也;恭俭庄敬,《礼》教也;属辞比事,《春秋》教也。”</w:t>
      </w:r>
      <w:r w:rsidR="00220CE9" w:rsidRPr="00C60EB2">
        <w:rPr>
          <w:rFonts w:asciiTheme="minorEastAsia" w:hAnsiTheme="minorEastAsia" w:hint="eastAsia"/>
          <w:szCs w:val="21"/>
        </w:rPr>
        <w:t>而最终要达到“仁”的层次</w:t>
      </w:r>
      <w:r w:rsidR="00187FA0" w:rsidRPr="00C60EB2">
        <w:rPr>
          <w:rFonts w:asciiTheme="minorEastAsia" w:hAnsiTheme="minorEastAsia" w:hint="eastAsia"/>
          <w:szCs w:val="21"/>
        </w:rPr>
        <w:t>，以及“仁”所统领的“仁义礼智信温良恭俭让”</w:t>
      </w:r>
      <w:r w:rsidR="00220CE9" w:rsidRPr="00C60EB2">
        <w:rPr>
          <w:rFonts w:asciiTheme="minorEastAsia" w:hAnsiTheme="minorEastAsia" w:hint="eastAsia"/>
          <w:szCs w:val="21"/>
        </w:rPr>
        <w:t>。</w:t>
      </w:r>
      <w:r w:rsidR="00577901" w:rsidRPr="00C60EB2">
        <w:rPr>
          <w:rFonts w:asciiTheme="minorEastAsia" w:hAnsiTheme="minorEastAsia" w:hint="eastAsia"/>
          <w:szCs w:val="21"/>
        </w:rPr>
        <w:t>在“行”上，都体现为道德性，难怪有人认为，孔子谈的知行观不属于认识论范畴，而属于伦理学范畴。</w:t>
      </w:r>
    </w:p>
    <w:p w:rsidR="00577901" w:rsidRPr="00C60EB2" w:rsidRDefault="00685924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（二）“</w:t>
      </w:r>
      <w:r w:rsidR="00577901" w:rsidRPr="00C60EB2">
        <w:rPr>
          <w:rFonts w:asciiTheme="minorEastAsia" w:hAnsiTheme="minorEastAsia" w:hint="eastAsia"/>
          <w:szCs w:val="21"/>
        </w:rPr>
        <w:t>知</w:t>
      </w:r>
      <w:r w:rsidR="007C147E" w:rsidRPr="00C60EB2">
        <w:rPr>
          <w:rFonts w:asciiTheme="minorEastAsia" w:hAnsiTheme="minorEastAsia"/>
          <w:szCs w:val="21"/>
        </w:rPr>
        <w:t>”</w:t>
      </w:r>
      <w:r w:rsidR="00577901" w:rsidRPr="00C60EB2">
        <w:rPr>
          <w:rFonts w:asciiTheme="minorEastAsia" w:hAnsiTheme="minorEastAsia" w:hint="eastAsia"/>
          <w:szCs w:val="21"/>
        </w:rPr>
        <w:t>获得的途径</w:t>
      </w:r>
    </w:p>
    <w:p w:rsidR="00577901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1．</w:t>
      </w:r>
      <w:r w:rsidR="00F413A7" w:rsidRPr="00C60EB2">
        <w:rPr>
          <w:rFonts w:asciiTheme="minorEastAsia" w:hAnsiTheme="minorEastAsia" w:hint="eastAsia"/>
          <w:szCs w:val="21"/>
        </w:rPr>
        <w:t>书本</w:t>
      </w:r>
      <w:r w:rsidR="00E53836" w:rsidRPr="00C60EB2">
        <w:rPr>
          <w:rFonts w:asciiTheme="minorEastAsia" w:hAnsiTheme="minorEastAsia" w:hint="eastAsia"/>
          <w:szCs w:val="21"/>
        </w:rPr>
        <w:t>：</w:t>
      </w:r>
      <w:r w:rsidR="00577901" w:rsidRPr="00C60EB2">
        <w:rPr>
          <w:rFonts w:asciiTheme="minorEastAsia" w:hAnsiTheme="minorEastAsia" w:hint="eastAsia"/>
          <w:szCs w:val="21"/>
        </w:rPr>
        <w:t>孔子很重视书本知识。读书是获得知识的一个重要途径。他编纂“六经”</w:t>
      </w:r>
      <w:r w:rsidR="00F413A7" w:rsidRPr="00C60EB2">
        <w:rPr>
          <w:rFonts w:asciiTheme="minorEastAsia" w:hAnsiTheme="minorEastAsia" w:hint="eastAsia"/>
          <w:szCs w:val="21"/>
        </w:rPr>
        <w:t>作为学生学习的教材，而他自己为了学习《易》，“韦编三绝”。他说</w:t>
      </w:r>
      <w:r w:rsidR="00F413A7" w:rsidRPr="00C60EB2">
        <w:rPr>
          <w:rFonts w:asciiTheme="minorEastAsia" w:hAnsiTheme="minorEastAsia"/>
          <w:szCs w:val="21"/>
        </w:rPr>
        <w:t>：</w:t>
      </w:r>
      <w:r w:rsidR="00F413A7" w:rsidRPr="00C60EB2">
        <w:rPr>
          <w:rFonts w:asciiTheme="minorEastAsia" w:hAnsiTheme="minorEastAsia" w:hint="eastAsia"/>
          <w:szCs w:val="21"/>
        </w:rPr>
        <w:t>“</w:t>
      </w:r>
      <w:r w:rsidR="00F413A7" w:rsidRPr="00C60EB2">
        <w:rPr>
          <w:rFonts w:asciiTheme="minorEastAsia" w:hAnsiTheme="minorEastAsia"/>
          <w:szCs w:val="21"/>
        </w:rPr>
        <w:t>夏礼吾能言之，</w:t>
      </w:r>
      <w:proofErr w:type="gramStart"/>
      <w:r w:rsidR="00F413A7" w:rsidRPr="00C60EB2">
        <w:rPr>
          <w:rFonts w:asciiTheme="minorEastAsia" w:hAnsiTheme="minorEastAsia"/>
          <w:szCs w:val="21"/>
        </w:rPr>
        <w:t>杞</w:t>
      </w:r>
      <w:proofErr w:type="gramEnd"/>
      <w:r w:rsidR="00F413A7" w:rsidRPr="00C60EB2">
        <w:rPr>
          <w:rFonts w:asciiTheme="minorEastAsia" w:hAnsiTheme="minorEastAsia"/>
          <w:szCs w:val="21"/>
        </w:rPr>
        <w:t>不足征也；殷礼吾能言之，宋不足征也。文献不足故也。足，则吾能征之矣。</w:t>
      </w:r>
      <w:r w:rsidR="00F413A7" w:rsidRPr="00C60EB2">
        <w:rPr>
          <w:rFonts w:asciiTheme="minorEastAsia" w:hAnsiTheme="minorEastAsia" w:hint="eastAsia"/>
          <w:szCs w:val="21"/>
        </w:rPr>
        <w:t>”（《</w:t>
      </w:r>
      <w:r w:rsidR="0064382F" w:rsidRPr="00C60EB2">
        <w:rPr>
          <w:rFonts w:asciiTheme="minorEastAsia" w:hAnsiTheme="minorEastAsia" w:hint="eastAsia"/>
          <w:szCs w:val="21"/>
        </w:rPr>
        <w:t>论语·</w:t>
      </w:r>
      <w:r w:rsidR="00F413A7" w:rsidRPr="00C60EB2">
        <w:rPr>
          <w:rFonts w:asciiTheme="minorEastAsia" w:hAnsiTheme="minorEastAsia" w:hint="eastAsia"/>
          <w:szCs w:val="21"/>
        </w:rPr>
        <w:t>八佾》）</w:t>
      </w:r>
    </w:p>
    <w:p w:rsidR="0064382F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2.</w:t>
      </w:r>
      <w:r w:rsidR="0064382F" w:rsidRPr="00C60EB2">
        <w:rPr>
          <w:rFonts w:asciiTheme="minorEastAsia" w:hAnsiTheme="minorEastAsia" w:hint="eastAsia"/>
          <w:szCs w:val="21"/>
        </w:rPr>
        <w:t>他人</w:t>
      </w:r>
      <w:r w:rsidR="00E53836" w:rsidRPr="00C60EB2">
        <w:rPr>
          <w:rFonts w:asciiTheme="minorEastAsia" w:hAnsiTheme="minorEastAsia" w:hint="eastAsia"/>
          <w:szCs w:val="21"/>
        </w:rPr>
        <w:t>：</w:t>
      </w:r>
      <w:r w:rsidR="0064382F" w:rsidRPr="00C60EB2">
        <w:rPr>
          <w:rFonts w:asciiTheme="minorEastAsia" w:hAnsiTheme="minorEastAsia" w:hint="eastAsia"/>
          <w:szCs w:val="21"/>
        </w:rPr>
        <w:t>孔子获得知识的另外一个途径，是向他人学习。子贡说：“夫子</w:t>
      </w:r>
      <w:proofErr w:type="gramStart"/>
      <w:r w:rsidR="0064382F" w:rsidRPr="00C60EB2">
        <w:rPr>
          <w:rFonts w:asciiTheme="minorEastAsia" w:hAnsiTheme="minorEastAsia" w:hint="eastAsia"/>
          <w:szCs w:val="21"/>
        </w:rPr>
        <w:t>焉</w:t>
      </w:r>
      <w:proofErr w:type="gramEnd"/>
      <w:r w:rsidR="0064382F" w:rsidRPr="00C60EB2">
        <w:rPr>
          <w:rFonts w:asciiTheme="minorEastAsia" w:hAnsiTheme="minorEastAsia" w:hint="eastAsia"/>
          <w:szCs w:val="21"/>
        </w:rPr>
        <w:t>不学，而亦何常师之有？”</w:t>
      </w:r>
      <w:r w:rsidR="00D578D6" w:rsidRPr="00C60EB2">
        <w:rPr>
          <w:rFonts w:asciiTheme="minorEastAsia" w:hAnsiTheme="minorEastAsia" w:hint="eastAsia"/>
          <w:szCs w:val="21"/>
        </w:rPr>
        <w:t>孔子没有固定的老师，有一技之长的人都可以成为他请教的对象。孔子自己也说：“三人行，必有我师焉，择其善者而从之，择其不善者而改之。”（《论语·述而》）而“子入太庙，每事问。”</w:t>
      </w:r>
    </w:p>
    <w:p w:rsidR="00D578D6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3.</w:t>
      </w:r>
      <w:r w:rsidR="00D578D6" w:rsidRPr="00C60EB2">
        <w:rPr>
          <w:rFonts w:asciiTheme="minorEastAsia" w:hAnsiTheme="minorEastAsia" w:hint="eastAsia"/>
          <w:szCs w:val="21"/>
        </w:rPr>
        <w:t>社会</w:t>
      </w:r>
      <w:r w:rsidR="00E53836" w:rsidRPr="00C60EB2">
        <w:rPr>
          <w:rFonts w:asciiTheme="minorEastAsia" w:hAnsiTheme="minorEastAsia" w:hint="eastAsia"/>
          <w:szCs w:val="21"/>
        </w:rPr>
        <w:t>：</w:t>
      </w:r>
      <w:r w:rsidR="00D578D6" w:rsidRPr="00C60EB2">
        <w:rPr>
          <w:rFonts w:asciiTheme="minorEastAsia" w:hAnsiTheme="minorEastAsia" w:hint="eastAsia"/>
          <w:szCs w:val="21"/>
        </w:rPr>
        <w:t>在社会、生活中学习直接经验，即“多闻”“多见”。“盖有不知而作之者，我无是也。多闻，择其善者而从之，多见而识之，知之次也。”</w:t>
      </w:r>
      <w:r w:rsidR="00220CE9" w:rsidRPr="00C60EB2">
        <w:rPr>
          <w:rFonts w:asciiTheme="minorEastAsia" w:hAnsiTheme="minorEastAsia" w:hint="eastAsia"/>
          <w:szCs w:val="21"/>
        </w:rPr>
        <w:t>虽然，“多闻”“多见”属于次等的方式，但它依然是获得知识的重要途径。（李泽</w:t>
      </w:r>
      <w:proofErr w:type="gramStart"/>
      <w:r w:rsidR="00220CE9" w:rsidRPr="00C60EB2">
        <w:rPr>
          <w:rFonts w:asciiTheme="minorEastAsia" w:hAnsiTheme="minorEastAsia" w:hint="eastAsia"/>
          <w:szCs w:val="21"/>
        </w:rPr>
        <w:t>厚解释</w:t>
      </w:r>
      <w:proofErr w:type="gramEnd"/>
      <w:r w:rsidR="00220CE9" w:rsidRPr="00C60EB2">
        <w:rPr>
          <w:rFonts w:asciiTheme="minorEastAsia" w:hAnsiTheme="minorEastAsia" w:hint="eastAsia"/>
          <w:szCs w:val="21"/>
        </w:rPr>
        <w:t>为，多闻多见，然后认识，这是认知的次序</w:t>
      </w:r>
      <w:r w:rsidR="00771DEA" w:rsidRPr="00C60EB2">
        <w:rPr>
          <w:rFonts w:asciiTheme="minorEastAsia" w:hAnsiTheme="minorEastAsia" w:hint="eastAsia"/>
          <w:szCs w:val="21"/>
        </w:rPr>
        <w:t>、</w:t>
      </w:r>
      <w:r w:rsidR="00220CE9" w:rsidRPr="00C60EB2">
        <w:rPr>
          <w:rFonts w:asciiTheme="minorEastAsia" w:hAnsiTheme="minorEastAsia" w:hint="eastAsia"/>
          <w:szCs w:val="21"/>
        </w:rPr>
        <w:t>程序。）</w:t>
      </w:r>
    </w:p>
    <w:p w:rsidR="00771DEA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(三)</w:t>
      </w:r>
      <w:r w:rsidR="006B6D31">
        <w:rPr>
          <w:rFonts w:asciiTheme="minorEastAsia" w:hAnsiTheme="minorEastAsia" w:hint="eastAsia"/>
          <w:szCs w:val="21"/>
        </w:rPr>
        <w:t>“</w:t>
      </w:r>
      <w:r w:rsidR="00771DEA" w:rsidRPr="00C60EB2">
        <w:rPr>
          <w:rFonts w:asciiTheme="minorEastAsia" w:hAnsiTheme="minorEastAsia" w:hint="eastAsia"/>
          <w:szCs w:val="21"/>
        </w:rPr>
        <w:t>知</w:t>
      </w:r>
      <w:r w:rsidR="006B6D31">
        <w:rPr>
          <w:rFonts w:asciiTheme="minorEastAsia" w:hAnsiTheme="minorEastAsia" w:hint="eastAsia"/>
          <w:szCs w:val="21"/>
        </w:rPr>
        <w:t>” “</w:t>
      </w:r>
      <w:r w:rsidR="006B6D31" w:rsidRPr="00C60EB2">
        <w:rPr>
          <w:rFonts w:asciiTheme="minorEastAsia" w:hAnsiTheme="minorEastAsia" w:hint="eastAsia"/>
          <w:szCs w:val="21"/>
        </w:rPr>
        <w:t>行</w:t>
      </w:r>
      <w:r w:rsidR="006B6D31">
        <w:rPr>
          <w:rFonts w:asciiTheme="minorEastAsia" w:hAnsiTheme="minorEastAsia" w:hint="eastAsia"/>
          <w:szCs w:val="21"/>
        </w:rPr>
        <w:t>”</w:t>
      </w:r>
      <w:r w:rsidR="00771DEA" w:rsidRPr="00C60EB2">
        <w:rPr>
          <w:rFonts w:asciiTheme="minorEastAsia" w:hAnsiTheme="minorEastAsia" w:hint="eastAsia"/>
          <w:szCs w:val="21"/>
        </w:rPr>
        <w:t>关系</w:t>
      </w:r>
    </w:p>
    <w:p w:rsidR="00771DEA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1.</w:t>
      </w:r>
      <w:r w:rsidR="00771DEA" w:rsidRPr="00C60EB2">
        <w:rPr>
          <w:rFonts w:asciiTheme="minorEastAsia" w:hAnsiTheme="minorEastAsia" w:hint="eastAsia"/>
          <w:szCs w:val="21"/>
        </w:rPr>
        <w:t>知行轻重：在此问题上，孔子认为孔子重视“知”，但也很看重“行”。</w:t>
      </w:r>
      <w:r w:rsidR="00771DEA" w:rsidRPr="00C60EB2">
        <w:rPr>
          <w:rFonts w:asciiTheme="minorEastAsia" w:hAnsiTheme="minorEastAsia" w:cs="Arial" w:hint="eastAsia"/>
          <w:szCs w:val="21"/>
        </w:rPr>
        <w:t>他说：</w:t>
      </w:r>
      <w:r w:rsidR="00771DEA" w:rsidRPr="00C60EB2">
        <w:rPr>
          <w:rFonts w:asciiTheme="minorEastAsia" w:hAnsiTheme="minorEastAsia" w:cs="Arial"/>
          <w:szCs w:val="21"/>
        </w:rPr>
        <w:t xml:space="preserve">“弟子入则孝，出则弟，谨而信，泛爱众，而亲仁，行有余力，则以学文。” </w:t>
      </w:r>
      <w:r w:rsidR="00771DEA" w:rsidRPr="00C60EB2">
        <w:rPr>
          <w:rFonts w:asciiTheme="minorEastAsia" w:hAnsiTheme="minorEastAsia" w:cs="Arial" w:hint="eastAsia"/>
          <w:szCs w:val="21"/>
        </w:rPr>
        <w:t>而其学生，</w:t>
      </w:r>
      <w:r w:rsidR="00771DEA" w:rsidRPr="00C60EB2">
        <w:rPr>
          <w:rFonts w:asciiTheme="minorEastAsia" w:hAnsiTheme="minorEastAsia" w:cs="Arial"/>
          <w:szCs w:val="21"/>
        </w:rPr>
        <w:t>子夏</w:t>
      </w:r>
      <w:r w:rsidR="00771DEA" w:rsidRPr="00C60EB2">
        <w:rPr>
          <w:rFonts w:asciiTheme="minorEastAsia" w:hAnsiTheme="minorEastAsia" w:cs="Arial" w:hint="eastAsia"/>
          <w:szCs w:val="21"/>
        </w:rPr>
        <w:t>也说</w:t>
      </w:r>
      <w:r w:rsidR="00771DEA" w:rsidRPr="00C60EB2">
        <w:rPr>
          <w:rFonts w:asciiTheme="minorEastAsia" w:hAnsiTheme="minorEastAsia" w:cs="Arial"/>
          <w:szCs w:val="21"/>
        </w:rPr>
        <w:t>：“贤</w:t>
      </w:r>
      <w:proofErr w:type="gramStart"/>
      <w:r w:rsidR="00771DEA" w:rsidRPr="00C60EB2">
        <w:rPr>
          <w:rFonts w:asciiTheme="minorEastAsia" w:hAnsiTheme="minorEastAsia" w:cs="Arial"/>
          <w:szCs w:val="21"/>
        </w:rPr>
        <w:t>贤</w:t>
      </w:r>
      <w:proofErr w:type="gramEnd"/>
      <w:r w:rsidR="00771DEA" w:rsidRPr="00C60EB2">
        <w:rPr>
          <w:rFonts w:asciiTheme="minorEastAsia" w:hAnsiTheme="minorEastAsia" w:cs="Arial"/>
          <w:szCs w:val="21"/>
        </w:rPr>
        <w:t>易色；事父母能竭其力；事君，能致其身；与朋友交，言而有信。虽曰未学，吾必谓之学矣。”</w:t>
      </w:r>
      <w:r w:rsidR="00187FA0" w:rsidRPr="00C60EB2">
        <w:rPr>
          <w:rFonts w:asciiTheme="minorEastAsia" w:hAnsiTheme="minorEastAsia" w:cs="Arial" w:hint="eastAsia"/>
          <w:szCs w:val="21"/>
        </w:rPr>
        <w:t>能有以上这些行为的人，就是学习过的人。一个人的有没有掌握“志”，是否内化了道德知识、道德规范，关键看他的行为，</w:t>
      </w:r>
      <w:r w:rsidR="00187FA0" w:rsidRPr="00C60EB2">
        <w:rPr>
          <w:rFonts w:asciiTheme="minorEastAsia" w:hAnsiTheme="minorEastAsia" w:cs="Arial"/>
          <w:szCs w:val="21"/>
        </w:rPr>
        <w:t>“父在，观其志；父没，观其行；三年无改于父之道，可谓孝矣。”</w:t>
      </w:r>
      <w:r w:rsidR="00187FA0" w:rsidRPr="00C60EB2">
        <w:rPr>
          <w:rFonts w:asciiTheme="minorEastAsia" w:hAnsiTheme="minorEastAsia" w:cs="Arial" w:hint="eastAsia"/>
          <w:szCs w:val="21"/>
        </w:rPr>
        <w:t>（《论语·述而》）</w:t>
      </w:r>
    </w:p>
    <w:p w:rsidR="009200B5" w:rsidRPr="00C60EB2" w:rsidRDefault="007C147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2.</w:t>
      </w:r>
      <w:r w:rsidR="00771DEA" w:rsidRPr="00C60EB2">
        <w:rPr>
          <w:rFonts w:asciiTheme="minorEastAsia" w:hAnsiTheme="minorEastAsia" w:hint="eastAsia"/>
          <w:szCs w:val="21"/>
        </w:rPr>
        <w:t>知行转化</w:t>
      </w:r>
      <w:r w:rsidR="00E53836" w:rsidRPr="00C60EB2">
        <w:rPr>
          <w:rFonts w:asciiTheme="minorEastAsia" w:hAnsiTheme="minorEastAsia" w:hint="eastAsia"/>
          <w:szCs w:val="21"/>
        </w:rPr>
        <w:t>：</w:t>
      </w:r>
      <w:r w:rsidR="00771DEA" w:rsidRPr="00C60EB2">
        <w:rPr>
          <w:rFonts w:asciiTheme="minorEastAsia" w:hAnsiTheme="minorEastAsia" w:hint="eastAsia"/>
          <w:szCs w:val="21"/>
        </w:rPr>
        <w:t>但从以上我们也可以看出，在知和行的转化问题上，</w:t>
      </w:r>
      <w:r w:rsidR="00577901" w:rsidRPr="00C60EB2">
        <w:rPr>
          <w:rFonts w:asciiTheme="minorEastAsia" w:hAnsiTheme="minorEastAsia" w:hint="eastAsia"/>
          <w:szCs w:val="21"/>
        </w:rPr>
        <w:t>知如何转化为行，行对知有何作用，他没有细说。</w:t>
      </w:r>
      <w:r w:rsidR="00187FA0" w:rsidRPr="00C60EB2">
        <w:rPr>
          <w:rFonts w:asciiTheme="minorEastAsia" w:hAnsiTheme="minorEastAsia" w:hint="eastAsia"/>
          <w:szCs w:val="21"/>
        </w:rPr>
        <w:t>他强调“行”的重要性，但</w:t>
      </w:r>
      <w:proofErr w:type="gramStart"/>
      <w:r w:rsidR="00187FA0" w:rsidRPr="00C60EB2">
        <w:rPr>
          <w:rFonts w:asciiTheme="minorEastAsia" w:hAnsiTheme="minorEastAsia" w:hint="eastAsia"/>
          <w:szCs w:val="21"/>
        </w:rPr>
        <w:t>行怎么</w:t>
      </w:r>
      <w:proofErr w:type="gramEnd"/>
      <w:r w:rsidR="00187FA0" w:rsidRPr="00C60EB2">
        <w:rPr>
          <w:rFonts w:asciiTheme="minorEastAsia" w:hAnsiTheme="minorEastAsia" w:hint="eastAsia"/>
          <w:szCs w:val="21"/>
        </w:rPr>
        <w:t>来的？他说是“学”过的，但如何学的？由“学”而来的“知”，又是如何转化为“行”的，他没说。</w:t>
      </w:r>
      <w:r w:rsidR="006B2DCA" w:rsidRPr="00C60EB2">
        <w:rPr>
          <w:rFonts w:asciiTheme="minorEastAsia" w:hAnsiTheme="minorEastAsia" w:hint="eastAsia"/>
          <w:szCs w:val="21"/>
        </w:rPr>
        <w:t>或者换句话说，孔子的知行观是知行合一的，彼此不分的，他的学的对象不仅是知，也包括行为。所以，有人用 “实践理智”一词来概括他。</w:t>
      </w:r>
      <w:r w:rsidR="00E53836" w:rsidRPr="00C60EB2">
        <w:rPr>
          <w:rStyle w:val="a6"/>
          <w:rFonts w:asciiTheme="minorEastAsia" w:hAnsiTheme="minorEastAsia"/>
          <w:szCs w:val="21"/>
        </w:rPr>
        <w:footnoteReference w:id="2"/>
      </w:r>
    </w:p>
    <w:p w:rsidR="00220CE9" w:rsidRPr="00FB252A" w:rsidRDefault="002C1FC9" w:rsidP="00FB252A">
      <w:pPr>
        <w:jc w:val="center"/>
        <w:rPr>
          <w:rFonts w:ascii="黑体" w:eastAsia="黑体" w:hAnsi="黑体"/>
          <w:sz w:val="28"/>
          <w:szCs w:val="21"/>
        </w:rPr>
      </w:pPr>
      <w:r w:rsidRPr="00FB252A">
        <w:rPr>
          <w:rFonts w:ascii="黑体" w:eastAsia="黑体" w:hAnsi="黑体" w:hint="eastAsia"/>
          <w:sz w:val="28"/>
          <w:szCs w:val="21"/>
        </w:rPr>
        <w:t>二</w:t>
      </w:r>
      <w:r w:rsidR="00187FA0" w:rsidRPr="00FB252A">
        <w:rPr>
          <w:rFonts w:ascii="黑体" w:eastAsia="黑体" w:hAnsi="黑体" w:hint="eastAsia"/>
          <w:sz w:val="28"/>
          <w:szCs w:val="21"/>
        </w:rPr>
        <w:t>、孟子的“知行观”</w:t>
      </w:r>
    </w:p>
    <w:p w:rsidR="00F41380" w:rsidRPr="00C60EB2" w:rsidRDefault="00F41380" w:rsidP="00C60EB2">
      <w:pPr>
        <w:ind w:firstLineChars="200" w:firstLine="420"/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孔子之后，</w:t>
      </w:r>
      <w:r w:rsidR="00731C08" w:rsidRPr="00C60EB2">
        <w:rPr>
          <w:rFonts w:asciiTheme="minorEastAsia" w:hAnsiTheme="minorEastAsia" w:hint="eastAsia"/>
          <w:szCs w:val="21"/>
        </w:rPr>
        <w:t>其门派发生了很大的分化</w:t>
      </w:r>
      <w:r w:rsidRPr="00C60EB2">
        <w:rPr>
          <w:rFonts w:asciiTheme="minorEastAsia" w:hAnsiTheme="minorEastAsia" w:hint="eastAsia"/>
          <w:szCs w:val="21"/>
        </w:rPr>
        <w:t>。</w:t>
      </w:r>
      <w:r w:rsidR="00544B90" w:rsidRPr="00C60EB2">
        <w:rPr>
          <w:rFonts w:asciiTheme="minorEastAsia" w:hAnsiTheme="minorEastAsia" w:hint="eastAsia"/>
          <w:szCs w:val="21"/>
        </w:rPr>
        <w:t>在认识论方面，孔子有“生而知之”“学而知之”直说。对此的不同衍生，就发展出不同的学说出来。</w:t>
      </w:r>
      <w:r w:rsidR="009A3703" w:rsidRPr="00C60EB2">
        <w:rPr>
          <w:rFonts w:asciiTheme="minorEastAsia" w:hAnsiTheme="minorEastAsia" w:cs="Arial"/>
          <w:szCs w:val="21"/>
        </w:rPr>
        <w:t>《韩非子·显学》</w:t>
      </w:r>
      <w:r w:rsidR="009A3703" w:rsidRPr="00C60EB2">
        <w:rPr>
          <w:rFonts w:asciiTheme="minorEastAsia" w:hAnsiTheme="minorEastAsia" w:cs="Arial" w:hint="eastAsia"/>
          <w:szCs w:val="21"/>
        </w:rPr>
        <w:t>中说</w:t>
      </w:r>
      <w:r w:rsidR="009A3703" w:rsidRPr="00C60EB2">
        <w:rPr>
          <w:rFonts w:asciiTheme="minorEastAsia" w:hAnsiTheme="minorEastAsia" w:cs="Arial"/>
          <w:szCs w:val="21"/>
        </w:rPr>
        <w:t>：</w:t>
      </w:r>
      <w:r w:rsidR="009A3703" w:rsidRPr="00C60EB2">
        <w:rPr>
          <w:rFonts w:asciiTheme="minorEastAsia" w:hAnsiTheme="minorEastAsia" w:cs="Arial" w:hint="eastAsia"/>
          <w:szCs w:val="21"/>
        </w:rPr>
        <w:t>“</w:t>
      </w:r>
      <w:proofErr w:type="gramStart"/>
      <w:r w:rsidR="009A3703" w:rsidRPr="00C60EB2">
        <w:rPr>
          <w:rFonts w:asciiTheme="minorEastAsia" w:hAnsiTheme="minorEastAsia" w:cs="Arial"/>
          <w:szCs w:val="21"/>
        </w:rPr>
        <w:t>世</w:t>
      </w:r>
      <w:proofErr w:type="gramEnd"/>
      <w:r w:rsidR="009A3703" w:rsidRPr="00C60EB2">
        <w:rPr>
          <w:rFonts w:asciiTheme="minorEastAsia" w:hAnsiTheme="minorEastAsia" w:cs="Arial"/>
          <w:szCs w:val="21"/>
        </w:rPr>
        <w:t>之显学，儒、墨也。儒之所至，孔丘也</w:t>
      </w:r>
      <w:r w:rsidR="009A3703" w:rsidRPr="00C60EB2">
        <w:rPr>
          <w:rFonts w:asciiTheme="minorEastAsia" w:hAnsiTheme="minorEastAsia" w:cs="Arial" w:hint="eastAsia"/>
          <w:szCs w:val="21"/>
        </w:rPr>
        <w:t>······</w:t>
      </w:r>
      <w:r w:rsidR="009A3703" w:rsidRPr="00C60EB2">
        <w:rPr>
          <w:rFonts w:asciiTheme="minorEastAsia" w:hAnsiTheme="minorEastAsia" w:cs="Arial"/>
          <w:szCs w:val="21"/>
        </w:rPr>
        <w:t>自孔子之死也，有子张之儒，有子思之儒，有颜氏之儒，有孟氏之儒，有漆雕氏之儒，有仲良氏之儒，有孙氏之儒，有乐正氏之儒。</w:t>
      </w:r>
      <w:r w:rsidR="009A3703" w:rsidRPr="00C60EB2">
        <w:rPr>
          <w:rFonts w:asciiTheme="minorEastAsia" w:hAnsiTheme="minorEastAsia" w:cs="Arial" w:hint="eastAsia"/>
          <w:szCs w:val="21"/>
        </w:rPr>
        <w:t>”</w:t>
      </w:r>
      <w:r w:rsidR="00544B90" w:rsidRPr="00C60EB2">
        <w:rPr>
          <w:rFonts w:asciiTheme="minorEastAsia" w:hAnsiTheme="minorEastAsia" w:cs="Arial" w:hint="eastAsia"/>
          <w:szCs w:val="21"/>
        </w:rPr>
        <w:t>其中，影响最大的是两派：孟氏之儒，即孟子一派，孙氏之儒，即荀子一派。孟子</w:t>
      </w:r>
      <w:r w:rsidR="006B6D31">
        <w:rPr>
          <w:rFonts w:asciiTheme="minorEastAsia" w:hAnsiTheme="minorEastAsia" w:cs="Arial" w:hint="eastAsia"/>
          <w:szCs w:val="21"/>
        </w:rPr>
        <w:t>的思路似乎是顺着“生而知之”一路而来，他强调性善，先天的“良知”“良能”论。</w:t>
      </w:r>
    </w:p>
    <w:p w:rsidR="007C147E" w:rsidRPr="00C60EB2" w:rsidRDefault="006B6D31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36541A" w:rsidRPr="00C60EB2">
        <w:rPr>
          <w:rFonts w:asciiTheme="minorEastAsia" w:hAnsiTheme="minorEastAsia" w:hint="eastAsia"/>
          <w:szCs w:val="21"/>
        </w:rPr>
        <w:t>“知”的内容</w:t>
      </w:r>
    </w:p>
    <w:p w:rsidR="00352B6A" w:rsidRPr="00C60EB2" w:rsidRDefault="00B5786F" w:rsidP="00C60EB2">
      <w:pPr>
        <w:ind w:firstLineChars="200" w:firstLine="420"/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cs="Arial" w:hint="eastAsia"/>
          <w:szCs w:val="21"/>
        </w:rPr>
        <w:t>和孔子一样，孟子的知的内容，也多为儒家推崇的道德思想情感、道德伦理规范。孟子说，“</w:t>
      </w:r>
      <w:r w:rsidRPr="00C60EB2">
        <w:rPr>
          <w:rFonts w:asciiTheme="minorEastAsia" w:hAnsiTheme="minorEastAsia" w:cs="Arial"/>
          <w:szCs w:val="21"/>
        </w:rPr>
        <w:t>恻隐之心，人皆有之；羞恶之心，人皆有之； 恭敬之心，人皆有之；是非之心，人皆有之。恻隐之心，仁也；羞恶之心，义也；恭敬之心，礼也；是非之心智也。仁义礼智，非由外</w:t>
      </w:r>
      <w:proofErr w:type="gramStart"/>
      <w:r w:rsidRPr="00C60EB2">
        <w:rPr>
          <w:rFonts w:asciiTheme="minorEastAsia" w:hAnsiTheme="minorEastAsia" w:cs="Arial"/>
          <w:szCs w:val="21"/>
        </w:rPr>
        <w:t>铄</w:t>
      </w:r>
      <w:proofErr w:type="gramEnd"/>
      <w:r w:rsidRPr="00C60EB2">
        <w:rPr>
          <w:rFonts w:asciiTheme="minorEastAsia" w:hAnsiTheme="minorEastAsia" w:cs="Arial"/>
          <w:szCs w:val="21"/>
        </w:rPr>
        <w:t>我也，我固有之也，</w:t>
      </w:r>
      <w:proofErr w:type="gramStart"/>
      <w:r w:rsidRPr="00C60EB2">
        <w:rPr>
          <w:rFonts w:asciiTheme="minorEastAsia" w:hAnsiTheme="minorEastAsia" w:cs="Arial"/>
          <w:szCs w:val="21"/>
        </w:rPr>
        <w:t>弗思耳</w:t>
      </w:r>
      <w:proofErr w:type="gramEnd"/>
      <w:r w:rsidRPr="00C60EB2">
        <w:rPr>
          <w:rFonts w:asciiTheme="minorEastAsia" w:hAnsiTheme="minorEastAsia" w:cs="Arial"/>
          <w:szCs w:val="21"/>
        </w:rPr>
        <w:t>矣。</w:t>
      </w:r>
      <w:r w:rsidRPr="00C60EB2">
        <w:rPr>
          <w:rFonts w:asciiTheme="minorEastAsia" w:hAnsiTheme="minorEastAsia" w:cs="Arial" w:hint="eastAsia"/>
          <w:szCs w:val="21"/>
        </w:rPr>
        <w:t>”（</w:t>
      </w:r>
      <w:r w:rsidRPr="00C60EB2">
        <w:rPr>
          <w:rFonts w:asciiTheme="minorEastAsia" w:hAnsiTheme="minorEastAsia" w:cs="Arial"/>
          <w:szCs w:val="21"/>
        </w:rPr>
        <w:t>《</w:t>
      </w:r>
      <w:hyperlink r:id="rId8" w:tgtFrame="_blank" w:history="1">
        <w:r w:rsidRPr="00C60EB2">
          <w:rPr>
            <w:rFonts w:asciiTheme="minorEastAsia" w:hAnsiTheme="minorEastAsia" w:cs="Arial"/>
            <w:szCs w:val="21"/>
          </w:rPr>
          <w:t>孟子</w:t>
        </w:r>
      </w:hyperlink>
      <w:r w:rsidRPr="00C60EB2">
        <w:rPr>
          <w:rFonts w:asciiTheme="minorEastAsia" w:hAnsiTheme="minorEastAsia" w:cs="Arial"/>
          <w:szCs w:val="21"/>
        </w:rPr>
        <w:t>·告子上》</w:t>
      </w:r>
      <w:r w:rsidRPr="00C60EB2">
        <w:rPr>
          <w:rFonts w:asciiTheme="minorEastAsia" w:hAnsiTheme="minorEastAsia" w:cs="Arial" w:hint="eastAsia"/>
          <w:szCs w:val="21"/>
        </w:rPr>
        <w:t>）即仁义礼智。从《孟子》原书看，孟子随说了很多治国方略，也可算知识，但这些方略都只是“术”，实施这些“术”背后的“道”，依然是儒家这套伦理思想。</w:t>
      </w:r>
    </w:p>
    <w:p w:rsidR="004F65FD" w:rsidRPr="00C60EB2" w:rsidRDefault="006B6D31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36541A" w:rsidRPr="00C60EB2">
        <w:rPr>
          <w:rFonts w:asciiTheme="minorEastAsia" w:hAnsiTheme="minorEastAsia" w:hint="eastAsia"/>
          <w:szCs w:val="21"/>
        </w:rPr>
        <w:t>“知”的来源</w:t>
      </w:r>
    </w:p>
    <w:p w:rsidR="004F65FD" w:rsidRPr="00C60EB2" w:rsidRDefault="006B6D31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="00352B6A" w:rsidRPr="00C60EB2">
        <w:rPr>
          <w:rFonts w:asciiTheme="minorEastAsia" w:hAnsiTheme="minorEastAsia" w:hint="eastAsia"/>
          <w:szCs w:val="21"/>
        </w:rPr>
        <w:t>天赋</w:t>
      </w:r>
      <w:r w:rsidR="007223CB" w:rsidRPr="00C60EB2">
        <w:rPr>
          <w:rFonts w:asciiTheme="minorEastAsia" w:hAnsiTheme="minorEastAsia" w:hint="eastAsia"/>
          <w:szCs w:val="21"/>
        </w:rPr>
        <w:t>论</w:t>
      </w:r>
      <w:r w:rsidR="00285032">
        <w:rPr>
          <w:rFonts w:asciiTheme="minorEastAsia" w:hAnsiTheme="minorEastAsia" w:hint="eastAsia"/>
          <w:szCs w:val="21"/>
        </w:rPr>
        <w:t>：</w:t>
      </w:r>
      <w:r w:rsidR="004F65FD" w:rsidRPr="00C60EB2">
        <w:rPr>
          <w:rFonts w:asciiTheme="minorEastAsia" w:hAnsiTheme="minorEastAsia" w:hint="eastAsia"/>
          <w:szCs w:val="21"/>
        </w:rPr>
        <w:t>孟子发展了孔子的“生而知之”说，他认为人先天就具有一些本性，他把它称为“良知”“良能”。“</w:t>
      </w:r>
      <w:r w:rsidR="004F65FD" w:rsidRPr="00C60EB2">
        <w:rPr>
          <w:rStyle w:val="qb-title"/>
          <w:rFonts w:asciiTheme="minorEastAsia" w:hAnsiTheme="minorEastAsia"/>
          <w:szCs w:val="21"/>
        </w:rPr>
        <w:t>人之所不学而能者,其良能也；所</w:t>
      </w:r>
      <w:proofErr w:type="gramStart"/>
      <w:r w:rsidR="004F65FD" w:rsidRPr="00C60EB2">
        <w:rPr>
          <w:rStyle w:val="qb-title"/>
          <w:rFonts w:asciiTheme="minorEastAsia" w:hAnsiTheme="minorEastAsia"/>
          <w:szCs w:val="21"/>
        </w:rPr>
        <w:t>不</w:t>
      </w:r>
      <w:proofErr w:type="gramEnd"/>
      <w:r w:rsidR="004F65FD" w:rsidRPr="00C60EB2">
        <w:rPr>
          <w:rStyle w:val="qb-title"/>
          <w:rFonts w:asciiTheme="minorEastAsia" w:hAnsiTheme="minorEastAsia"/>
          <w:szCs w:val="21"/>
        </w:rPr>
        <w:t>虑而知者,其良知也</w:t>
      </w:r>
      <w:r w:rsidR="00853745" w:rsidRPr="00C60EB2">
        <w:rPr>
          <w:rStyle w:val="qb-title"/>
          <w:rFonts w:asciiTheme="minorEastAsia" w:hAnsiTheme="minorEastAsia" w:hint="eastAsia"/>
          <w:szCs w:val="21"/>
        </w:rPr>
        <w:t>。</w:t>
      </w:r>
      <w:r w:rsidR="004F65FD" w:rsidRPr="00C60EB2">
        <w:rPr>
          <w:rStyle w:val="qb-title"/>
          <w:rFonts w:asciiTheme="minorEastAsia" w:hAnsiTheme="minorEastAsia"/>
          <w:szCs w:val="21"/>
        </w:rPr>
        <w:t>孩提之童无不知爱其亲者,及其长也,无不知敬其兄也</w:t>
      </w:r>
      <w:r w:rsidR="00853745" w:rsidRPr="00C60EB2">
        <w:rPr>
          <w:rStyle w:val="qb-title"/>
          <w:rFonts w:asciiTheme="minorEastAsia" w:hAnsiTheme="minorEastAsia" w:hint="eastAsia"/>
          <w:szCs w:val="21"/>
        </w:rPr>
        <w:t>。</w:t>
      </w:r>
      <w:r w:rsidR="004F65FD" w:rsidRPr="00C60EB2">
        <w:rPr>
          <w:rStyle w:val="qb-title"/>
          <w:rFonts w:asciiTheme="minorEastAsia" w:hAnsiTheme="minorEastAsia"/>
          <w:szCs w:val="21"/>
        </w:rPr>
        <w:t>亲亲,仁也；敬长,义也；无他,达之天下也</w:t>
      </w:r>
      <w:r w:rsidR="004F65FD" w:rsidRPr="00C60EB2">
        <w:rPr>
          <w:rStyle w:val="qb-title"/>
          <w:rFonts w:asciiTheme="minorEastAsia" w:hAnsiTheme="minorEastAsia" w:hint="eastAsia"/>
          <w:szCs w:val="21"/>
        </w:rPr>
        <w:t>。</w:t>
      </w:r>
      <w:r w:rsidR="004F65FD" w:rsidRPr="00C60EB2">
        <w:rPr>
          <w:rFonts w:asciiTheme="minorEastAsia" w:hAnsiTheme="minorEastAsia" w:hint="eastAsia"/>
          <w:szCs w:val="21"/>
        </w:rPr>
        <w:t>”</w:t>
      </w:r>
      <w:r w:rsidR="007223CB" w:rsidRPr="00C60EB2">
        <w:rPr>
          <w:rFonts w:asciiTheme="minorEastAsia" w:hAnsiTheme="minorEastAsia" w:hint="eastAsia"/>
          <w:szCs w:val="21"/>
        </w:rPr>
        <w:t>（《孟</w:t>
      </w:r>
      <w:r w:rsidR="007223CB" w:rsidRPr="00C60EB2">
        <w:rPr>
          <w:rFonts w:asciiTheme="minorEastAsia" w:hAnsiTheme="minorEastAsia" w:hint="eastAsia"/>
          <w:szCs w:val="21"/>
        </w:rPr>
        <w:lastRenderedPageBreak/>
        <w:t>子·尽心上》）孟子认为，仁义礼智信，是每个人与生俱来的。</w:t>
      </w:r>
    </w:p>
    <w:p w:rsidR="007223CB" w:rsidRPr="00C60EB2" w:rsidRDefault="006B6D31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</w:t>
      </w:r>
      <w:r w:rsidR="007223CB" w:rsidRPr="00C60EB2">
        <w:rPr>
          <w:rFonts w:asciiTheme="minorEastAsia" w:hAnsiTheme="minorEastAsia" w:hint="eastAsia"/>
          <w:szCs w:val="21"/>
        </w:rPr>
        <w:t>内求法</w:t>
      </w:r>
      <w:r w:rsidR="00285032">
        <w:rPr>
          <w:rFonts w:asciiTheme="minorEastAsia" w:hAnsiTheme="minorEastAsia" w:hint="eastAsia"/>
          <w:szCs w:val="21"/>
        </w:rPr>
        <w:t>：</w:t>
      </w:r>
      <w:r w:rsidR="007223CB" w:rsidRPr="00C60EB2">
        <w:rPr>
          <w:rFonts w:asciiTheme="minorEastAsia" w:hAnsiTheme="minorEastAsia" w:hint="eastAsia"/>
          <w:szCs w:val="21"/>
        </w:rPr>
        <w:t>既然人先天就有，那人不必外求，求己即可。所以，孟子求知的途径，不是向外界探索，而是通过内省的追去，去认识自己的先天本性，找到那些先天的本性，“尽其心者，知其性也。”（《孟子·尽心上》）孟子是向内，而不是向社会实践，和马克思主义唯物论观点相左，</w:t>
      </w:r>
    </w:p>
    <w:p w:rsidR="00853745" w:rsidRPr="00C60EB2" w:rsidRDefault="006B6D31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</w:t>
      </w:r>
      <w:r w:rsidR="00853745" w:rsidRPr="00C60EB2">
        <w:rPr>
          <w:rFonts w:asciiTheme="minorEastAsia" w:hAnsiTheme="minorEastAsia" w:hint="eastAsia"/>
          <w:szCs w:val="21"/>
        </w:rPr>
        <w:t>理性思考</w:t>
      </w:r>
      <w:r w:rsidR="00285032">
        <w:rPr>
          <w:rFonts w:asciiTheme="minorEastAsia" w:hAnsiTheme="minorEastAsia" w:hint="eastAsia"/>
          <w:szCs w:val="21"/>
        </w:rPr>
        <w:t>：</w:t>
      </w:r>
      <w:r w:rsidR="00853745" w:rsidRPr="00C60EB2">
        <w:rPr>
          <w:rFonts w:asciiTheme="minorEastAsia" w:hAnsiTheme="minorEastAsia" w:hint="eastAsia"/>
          <w:szCs w:val="21"/>
        </w:rPr>
        <w:t>“耳目之官不思,而蔽于物。物交物,则引之而已类。心之官则思,思则得之,不思则不得也。此天之所与我者。先立乎其大者,则其小者不能夺也。”(《告子上》) 他以耳目等感官为“小体”,</w:t>
      </w:r>
      <w:proofErr w:type="gramStart"/>
      <w:r w:rsidR="00853745" w:rsidRPr="00C60EB2">
        <w:rPr>
          <w:rFonts w:asciiTheme="minorEastAsia" w:hAnsiTheme="minorEastAsia" w:hint="eastAsia"/>
          <w:szCs w:val="21"/>
        </w:rPr>
        <w:t>以心官为</w:t>
      </w:r>
      <w:proofErr w:type="gramEnd"/>
      <w:r w:rsidR="00853745" w:rsidRPr="00C60EB2">
        <w:rPr>
          <w:rFonts w:asciiTheme="minorEastAsia" w:hAnsiTheme="minorEastAsia" w:hint="eastAsia"/>
          <w:szCs w:val="21"/>
        </w:rPr>
        <w:t>“大体”,认为耳目</w:t>
      </w:r>
      <w:proofErr w:type="gramStart"/>
      <w:r w:rsidR="00853745" w:rsidRPr="00C60EB2">
        <w:rPr>
          <w:rFonts w:asciiTheme="minorEastAsia" w:hAnsiTheme="minorEastAsia" w:hint="eastAsia"/>
          <w:szCs w:val="21"/>
        </w:rPr>
        <w:t>无思考</w:t>
      </w:r>
      <w:proofErr w:type="gramEnd"/>
      <w:r w:rsidR="00853745" w:rsidRPr="00C60EB2">
        <w:rPr>
          <w:rFonts w:asciiTheme="minorEastAsia" w:hAnsiTheme="minorEastAsia" w:hint="eastAsia"/>
          <w:szCs w:val="21"/>
        </w:rPr>
        <w:t>作用,常为外物所蒙蔽,把人引向迷途。心官能思,通过思维的分辨作用,便能克制物欲以存善性。</w:t>
      </w:r>
      <w:r w:rsidR="00832EE9" w:rsidRPr="00C60EB2">
        <w:rPr>
          <w:rFonts w:asciiTheme="minorEastAsia" w:hAnsiTheme="minorEastAsia" w:hint="eastAsia"/>
          <w:szCs w:val="21"/>
        </w:rPr>
        <w:t>他强调理性的思考对认识的作用。但他同时也否定了感性经验对认识的作用，将理性和感性对立起来，有些绝对化。</w:t>
      </w:r>
    </w:p>
    <w:p w:rsidR="0036541A" w:rsidRPr="00C60EB2" w:rsidRDefault="00F31D74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（三）“知”“行”关系</w:t>
      </w:r>
    </w:p>
    <w:p w:rsidR="007C147E" w:rsidRPr="00C60EB2" w:rsidRDefault="00F31D74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1.知先行后</w:t>
      </w:r>
      <w:r w:rsidR="00285032">
        <w:rPr>
          <w:rFonts w:asciiTheme="minorEastAsia" w:hAnsiTheme="minorEastAsia" w:hint="eastAsia"/>
          <w:szCs w:val="21"/>
        </w:rPr>
        <w:t>：</w:t>
      </w:r>
      <w:r w:rsidRPr="00C60EB2">
        <w:rPr>
          <w:rFonts w:asciiTheme="minorEastAsia" w:hAnsiTheme="minorEastAsia" w:hint="eastAsia"/>
          <w:szCs w:val="21"/>
        </w:rPr>
        <w:t>在孟子这里，由于知识先天的，内在的，所以，</w:t>
      </w:r>
      <w:proofErr w:type="gramStart"/>
      <w:r w:rsidRPr="00C60EB2">
        <w:rPr>
          <w:rFonts w:asciiTheme="minorEastAsia" w:hAnsiTheme="minorEastAsia" w:hint="eastAsia"/>
          <w:szCs w:val="21"/>
        </w:rPr>
        <w:t>知肯定</w:t>
      </w:r>
      <w:proofErr w:type="gramEnd"/>
      <w:r w:rsidRPr="00C60EB2">
        <w:rPr>
          <w:rFonts w:asciiTheme="minorEastAsia" w:hAnsiTheme="minorEastAsia" w:hint="eastAsia"/>
          <w:szCs w:val="21"/>
        </w:rPr>
        <w:t>先于行。</w:t>
      </w:r>
    </w:p>
    <w:p w:rsidR="00F31D74" w:rsidRPr="00C60EB2" w:rsidRDefault="00F31D74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2.</w:t>
      </w:r>
      <w:r w:rsidR="007819B2" w:rsidRPr="00C60EB2">
        <w:rPr>
          <w:rFonts w:asciiTheme="minorEastAsia" w:hAnsiTheme="minorEastAsia" w:hint="eastAsia"/>
          <w:szCs w:val="21"/>
        </w:rPr>
        <w:t>知行分离</w:t>
      </w:r>
      <w:r w:rsidR="00285032">
        <w:rPr>
          <w:rFonts w:asciiTheme="minorEastAsia" w:hAnsiTheme="minorEastAsia" w:hint="eastAsia"/>
          <w:szCs w:val="21"/>
        </w:rPr>
        <w:t>：</w:t>
      </w:r>
      <w:r w:rsidR="007819B2" w:rsidRPr="00C60EB2">
        <w:rPr>
          <w:rFonts w:asciiTheme="minorEastAsia" w:hAnsiTheme="minorEastAsia" w:hint="eastAsia"/>
          <w:szCs w:val="21"/>
        </w:rPr>
        <w:t>“行”的人不一定懂得“知”</w:t>
      </w:r>
      <w:r w:rsidRPr="00C60EB2">
        <w:rPr>
          <w:rFonts w:asciiTheme="minorEastAsia" w:hAnsiTheme="minorEastAsia" w:hint="eastAsia"/>
          <w:szCs w:val="21"/>
        </w:rPr>
        <w:t>，也不必知道。“</w:t>
      </w:r>
      <w:r w:rsidR="007819B2" w:rsidRPr="00C60EB2">
        <w:rPr>
          <w:rFonts w:asciiTheme="minorEastAsia" w:hAnsiTheme="minorEastAsia" w:hint="eastAsia"/>
          <w:szCs w:val="21"/>
        </w:rPr>
        <w:t>行之而</w:t>
      </w:r>
      <w:proofErr w:type="gramStart"/>
      <w:r w:rsidR="007819B2" w:rsidRPr="00C60EB2">
        <w:rPr>
          <w:rFonts w:asciiTheme="minorEastAsia" w:hAnsiTheme="minorEastAsia" w:hint="eastAsia"/>
          <w:szCs w:val="21"/>
        </w:rPr>
        <w:t>不</w:t>
      </w:r>
      <w:proofErr w:type="gramEnd"/>
      <w:r w:rsidR="007819B2" w:rsidRPr="00C60EB2">
        <w:rPr>
          <w:rFonts w:asciiTheme="minorEastAsia" w:hAnsiTheme="minorEastAsia" w:hint="eastAsia"/>
          <w:szCs w:val="21"/>
        </w:rPr>
        <w:t>著焉，习矣而不察焉，终身有之而不知其道者，众也。</w:t>
      </w:r>
      <w:r w:rsidRPr="00C60EB2">
        <w:rPr>
          <w:rFonts w:asciiTheme="minorEastAsia" w:hAnsiTheme="minorEastAsia" w:hint="eastAsia"/>
          <w:szCs w:val="21"/>
        </w:rPr>
        <w:t>”</w:t>
      </w:r>
      <w:r w:rsidR="00352B6A" w:rsidRPr="00C60EB2">
        <w:rPr>
          <w:rFonts w:asciiTheme="minorEastAsia" w:hAnsiTheme="minorEastAsia" w:hint="eastAsia"/>
          <w:szCs w:val="21"/>
        </w:rPr>
        <w:t>（《孟子·尽心上》）而且绝对化，他认为有的人就是不会“知”的，这种人就是芸芸众生。</w:t>
      </w:r>
    </w:p>
    <w:p w:rsidR="00352B6A" w:rsidRPr="00FB252A" w:rsidRDefault="00B5786F" w:rsidP="00FB252A">
      <w:pPr>
        <w:jc w:val="center"/>
        <w:rPr>
          <w:rFonts w:ascii="黑体" w:eastAsia="黑体" w:hAnsi="黑体"/>
          <w:sz w:val="28"/>
          <w:szCs w:val="21"/>
        </w:rPr>
      </w:pPr>
      <w:r w:rsidRPr="00FB252A">
        <w:rPr>
          <w:rFonts w:ascii="黑体" w:eastAsia="黑体" w:hAnsi="黑体" w:hint="eastAsia"/>
          <w:sz w:val="28"/>
          <w:szCs w:val="21"/>
        </w:rPr>
        <w:t>三、荀子</w:t>
      </w:r>
      <w:r w:rsidR="003D5488" w:rsidRPr="00FB252A">
        <w:rPr>
          <w:rFonts w:ascii="黑体" w:eastAsia="黑体" w:hAnsi="黑体" w:hint="eastAsia"/>
          <w:sz w:val="28"/>
          <w:szCs w:val="21"/>
        </w:rPr>
        <w:t>的“知行观”</w:t>
      </w:r>
    </w:p>
    <w:p w:rsidR="00D064C2" w:rsidRPr="00C60EB2" w:rsidRDefault="00D064C2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（一）“知”的内容</w:t>
      </w:r>
    </w:p>
    <w:p w:rsidR="002C1FC9" w:rsidRDefault="00CD1459" w:rsidP="00C60EB2">
      <w:pPr>
        <w:rPr>
          <w:rFonts w:asciiTheme="minorEastAsia" w:hAnsiTheme="minorEastAsia" w:cs="Arial"/>
          <w:szCs w:val="21"/>
        </w:rPr>
      </w:pPr>
      <w:r w:rsidRPr="00C60EB2">
        <w:rPr>
          <w:rFonts w:asciiTheme="minorEastAsia" w:hAnsiTheme="minorEastAsia" w:cs="Arial" w:hint="eastAsia"/>
          <w:szCs w:val="21"/>
        </w:rPr>
        <w:t>1．书本知识：荀子依然很注重书本知识。《劝学》篇中，他说“</w:t>
      </w:r>
      <w:r w:rsidRPr="00C60EB2">
        <w:rPr>
          <w:rFonts w:asciiTheme="minorEastAsia" w:hAnsiTheme="minorEastAsia" w:cs="Arial"/>
          <w:szCs w:val="21"/>
        </w:rPr>
        <w:t>学恶乎始？恶乎终？曰：其数则始乎诵经，终乎读礼；其义则始乎为士，终乎为圣人， 真积力久则入，学至乎没而后止也。</w:t>
      </w:r>
      <w:r w:rsidRPr="00C60EB2">
        <w:rPr>
          <w:rFonts w:asciiTheme="minorEastAsia" w:hAnsiTheme="minorEastAsia" w:cs="Arial" w:hint="eastAsia"/>
          <w:szCs w:val="21"/>
        </w:rPr>
        <w:t>······</w:t>
      </w:r>
      <w:r w:rsidRPr="00C60EB2">
        <w:rPr>
          <w:rFonts w:asciiTheme="minorEastAsia" w:hAnsiTheme="minorEastAsia" w:cs="Arial"/>
          <w:szCs w:val="21"/>
        </w:rPr>
        <w:t>故书者，政事之纪也；诗者，中声之所止也；礼者，法之大分，类之纲纪也。 故学至乎礼而止矣。夫是</w:t>
      </w:r>
      <w:proofErr w:type="gramStart"/>
      <w:r w:rsidRPr="00C60EB2">
        <w:rPr>
          <w:rFonts w:asciiTheme="minorEastAsia" w:hAnsiTheme="minorEastAsia" w:cs="Arial"/>
          <w:szCs w:val="21"/>
        </w:rPr>
        <w:t>之谓道德</w:t>
      </w:r>
      <w:proofErr w:type="gramEnd"/>
      <w:r w:rsidRPr="00C60EB2">
        <w:rPr>
          <w:rFonts w:asciiTheme="minorEastAsia" w:hAnsiTheme="minorEastAsia" w:cs="Arial"/>
          <w:szCs w:val="21"/>
        </w:rPr>
        <w:t>之极。礼之敬文也，乐之中和也，诗书之博也，春秋之微 也，在天地之间者毕矣。</w:t>
      </w:r>
      <w:r w:rsidRPr="00C60EB2">
        <w:rPr>
          <w:rFonts w:asciiTheme="minorEastAsia" w:hAnsiTheme="minorEastAsia" w:cs="Arial" w:hint="eastAsia"/>
          <w:szCs w:val="21"/>
        </w:rPr>
        <w:t>”传统儒家的六经，依然是他教学的对象。</w:t>
      </w:r>
    </w:p>
    <w:p w:rsidR="00430458" w:rsidRDefault="002D712F" w:rsidP="00C60EB2">
      <w:pPr>
        <w:rPr>
          <w:rFonts w:ascii="Arial" w:hAnsi="Arial" w:cs="Arial"/>
          <w:szCs w:val="21"/>
        </w:rPr>
      </w:pPr>
      <w:r>
        <w:rPr>
          <w:rFonts w:asciiTheme="minorEastAsia" w:hAnsiTheme="minorEastAsia" w:cs="Arial" w:hint="eastAsia"/>
          <w:szCs w:val="21"/>
        </w:rPr>
        <w:t>2.</w:t>
      </w:r>
      <w:r w:rsidR="00F022B8">
        <w:rPr>
          <w:rFonts w:asciiTheme="minorEastAsia" w:hAnsiTheme="minorEastAsia" w:cs="Arial" w:hint="eastAsia"/>
          <w:szCs w:val="21"/>
        </w:rPr>
        <w:t>“</w:t>
      </w:r>
      <w:r>
        <w:rPr>
          <w:rFonts w:asciiTheme="minorEastAsia" w:hAnsiTheme="minorEastAsia" w:cs="Arial" w:hint="eastAsia"/>
          <w:szCs w:val="21"/>
        </w:rPr>
        <w:t>礼</w:t>
      </w:r>
      <w:r w:rsidR="00F022B8">
        <w:rPr>
          <w:rFonts w:asciiTheme="minorEastAsia" w:hAnsiTheme="minorEastAsia" w:cs="Arial" w:hint="eastAsia"/>
          <w:szCs w:val="21"/>
        </w:rPr>
        <w:t>”“</w:t>
      </w:r>
      <w:r>
        <w:rPr>
          <w:rFonts w:asciiTheme="minorEastAsia" w:hAnsiTheme="minorEastAsia" w:cs="Arial" w:hint="eastAsia"/>
          <w:szCs w:val="21"/>
        </w:rPr>
        <w:t>法</w:t>
      </w:r>
      <w:r w:rsidR="00F022B8">
        <w:rPr>
          <w:rFonts w:asciiTheme="minorEastAsia" w:hAnsiTheme="minorEastAsia" w:cs="Arial" w:hint="eastAsia"/>
          <w:szCs w:val="21"/>
        </w:rPr>
        <w:t>”</w:t>
      </w:r>
      <w:r>
        <w:rPr>
          <w:rFonts w:asciiTheme="minorEastAsia" w:hAnsiTheme="minorEastAsia" w:cs="Arial" w:hint="eastAsia"/>
          <w:szCs w:val="21"/>
        </w:rPr>
        <w:t>：在儒家众多知识中，荀子非常注重礼法的学习，在《劝学》和《修身》中，荀子多次提到“礼”</w:t>
      </w:r>
      <w:r w:rsidR="00685924">
        <w:rPr>
          <w:rFonts w:asciiTheme="minorEastAsia" w:hAnsiTheme="minorEastAsia" w:cs="Arial" w:hint="eastAsia"/>
          <w:szCs w:val="21"/>
        </w:rPr>
        <w:t>“法”</w:t>
      </w:r>
      <w:r>
        <w:rPr>
          <w:rFonts w:asciiTheme="minorEastAsia" w:hAnsiTheme="minorEastAsia" w:cs="Arial" w:hint="eastAsia"/>
          <w:szCs w:val="21"/>
        </w:rPr>
        <w:t>的重要性。“</w:t>
      </w:r>
      <w:r w:rsidR="00685924">
        <w:rPr>
          <w:rFonts w:ascii="Arial" w:hAnsi="Arial" w:cs="Arial"/>
          <w:szCs w:val="21"/>
        </w:rPr>
        <w:t>好法而行，士也；笃志而体，君子也；齐明而不竭，圣人也。人无法，则</w:t>
      </w:r>
      <w:proofErr w:type="gramStart"/>
      <w:r w:rsidR="00685924">
        <w:rPr>
          <w:rFonts w:ascii="Arial" w:hAnsi="Arial" w:cs="Arial"/>
          <w:szCs w:val="21"/>
        </w:rPr>
        <w:t>伥伥</w:t>
      </w:r>
      <w:proofErr w:type="gramEnd"/>
      <w:r w:rsidR="00685924">
        <w:rPr>
          <w:rFonts w:ascii="Arial" w:hAnsi="Arial" w:cs="Arial"/>
          <w:szCs w:val="21"/>
        </w:rPr>
        <w:t>然；有法而无志其义，则渠渠然；依乎法，而又深其类，然后温</w:t>
      </w:r>
      <w:proofErr w:type="gramStart"/>
      <w:r w:rsidR="00685924">
        <w:rPr>
          <w:rFonts w:ascii="Arial" w:hAnsi="Arial" w:cs="Arial"/>
          <w:szCs w:val="21"/>
        </w:rPr>
        <w:t>温</w:t>
      </w:r>
      <w:proofErr w:type="gramEnd"/>
      <w:r w:rsidR="00685924">
        <w:rPr>
          <w:rFonts w:ascii="Arial" w:hAnsi="Arial" w:cs="Arial"/>
          <w:szCs w:val="21"/>
        </w:rPr>
        <w:t>然。</w:t>
      </w:r>
      <w:r>
        <w:rPr>
          <w:rFonts w:asciiTheme="minorEastAsia" w:hAnsiTheme="minorEastAsia" w:cs="Arial" w:hint="eastAsia"/>
          <w:szCs w:val="21"/>
        </w:rPr>
        <w:t>”</w:t>
      </w:r>
      <w:r w:rsidR="00430458" w:rsidRPr="00430458">
        <w:rPr>
          <w:rFonts w:ascii="Arial" w:hAnsi="Arial" w:cs="Arial"/>
          <w:szCs w:val="21"/>
        </w:rPr>
        <w:t xml:space="preserve"> </w:t>
      </w:r>
      <w:r w:rsidR="00430458">
        <w:rPr>
          <w:rFonts w:ascii="Arial" w:hAnsi="Arial" w:cs="Arial" w:hint="eastAsia"/>
          <w:szCs w:val="21"/>
        </w:rPr>
        <w:t>（《荀子·修身》）</w:t>
      </w:r>
      <w:r w:rsidR="00430458">
        <w:rPr>
          <w:rFonts w:ascii="Arial" w:hAnsi="Arial" w:cs="Arial"/>
          <w:szCs w:val="21"/>
        </w:rPr>
        <w:t>遵守法度，而且尽力遵行的，是学士；人没有礼法，就会无所适从；有礼法，却不知其意义，就会局促不安，遵循礼法而又深明事类，精确把握它的具体规则，然后才能温和可亲，得心应手。</w:t>
      </w:r>
      <w:r w:rsidR="00685924">
        <w:rPr>
          <w:rFonts w:asciiTheme="minorEastAsia" w:hAnsiTheme="minorEastAsia" w:cs="Arial" w:hint="eastAsia"/>
          <w:szCs w:val="21"/>
        </w:rPr>
        <w:t>“</w:t>
      </w:r>
      <w:r w:rsidR="00685924">
        <w:rPr>
          <w:rFonts w:ascii="Arial" w:hAnsi="Arial" w:cs="Arial"/>
          <w:szCs w:val="21"/>
        </w:rPr>
        <w:t>礼者</w:t>
      </w:r>
      <w:r w:rsidR="00430458">
        <w:rPr>
          <w:rFonts w:ascii="Arial" w:hAnsi="Arial" w:cs="Arial" w:hint="eastAsia"/>
          <w:szCs w:val="21"/>
        </w:rPr>
        <w:t>，</w:t>
      </w:r>
      <w:r w:rsidR="00685924">
        <w:rPr>
          <w:rFonts w:ascii="Arial" w:hAnsi="Arial" w:cs="Arial"/>
          <w:szCs w:val="21"/>
        </w:rPr>
        <w:t>所以正身也，师者</w:t>
      </w:r>
      <w:r w:rsidR="00430458">
        <w:rPr>
          <w:rFonts w:ascii="Arial" w:hAnsi="Arial" w:cs="Arial" w:hint="eastAsia"/>
          <w:szCs w:val="21"/>
        </w:rPr>
        <w:t>，</w:t>
      </w:r>
      <w:r w:rsidR="00685924">
        <w:rPr>
          <w:rFonts w:ascii="Arial" w:hAnsi="Arial" w:cs="Arial"/>
          <w:szCs w:val="21"/>
        </w:rPr>
        <w:t>所以正礼也。无礼何以正身？无师吾安知礼之为是也？礼然而然，则是情安礼也；师云而云，则是知若师也。情安礼，知若师，则是</w:t>
      </w:r>
      <w:r w:rsidR="00685924">
        <w:rPr>
          <w:rFonts w:ascii="Arial" w:hAnsi="Arial" w:cs="Arial"/>
          <w:szCs w:val="21"/>
        </w:rPr>
        <w:t xml:space="preserve"> </w:t>
      </w:r>
      <w:r w:rsidR="00685924">
        <w:rPr>
          <w:rFonts w:ascii="Arial" w:hAnsi="Arial" w:cs="Arial"/>
          <w:szCs w:val="21"/>
        </w:rPr>
        <w:t>圣人也。故非礼，是无法也；非师，是无师也。不是师法，而好自用，</w:t>
      </w:r>
      <w:proofErr w:type="gramStart"/>
      <w:r w:rsidR="00685924">
        <w:rPr>
          <w:rFonts w:ascii="Arial" w:hAnsi="Arial" w:cs="Arial"/>
          <w:szCs w:val="21"/>
        </w:rPr>
        <w:t>譬</w:t>
      </w:r>
      <w:proofErr w:type="gramEnd"/>
      <w:r w:rsidR="00685924">
        <w:rPr>
          <w:rFonts w:ascii="Arial" w:hAnsi="Arial" w:cs="Arial"/>
          <w:szCs w:val="21"/>
        </w:rPr>
        <w:t>之是犹以</w:t>
      </w:r>
      <w:r w:rsidR="00685924">
        <w:rPr>
          <w:rFonts w:ascii="Arial" w:hAnsi="Arial" w:cs="Arial"/>
          <w:szCs w:val="21"/>
        </w:rPr>
        <w:t xml:space="preserve"> </w:t>
      </w:r>
      <w:r w:rsidR="00685924">
        <w:rPr>
          <w:rFonts w:ascii="Arial" w:hAnsi="Arial" w:cs="Arial"/>
          <w:szCs w:val="21"/>
        </w:rPr>
        <w:t>盲辨色，以聋辨声也，舍乱</w:t>
      </w:r>
      <w:proofErr w:type="gramStart"/>
      <w:r w:rsidR="00685924">
        <w:rPr>
          <w:rFonts w:ascii="Arial" w:hAnsi="Arial" w:cs="Arial"/>
          <w:szCs w:val="21"/>
        </w:rPr>
        <w:t>妄</w:t>
      </w:r>
      <w:proofErr w:type="gramEnd"/>
      <w:r w:rsidR="00685924">
        <w:rPr>
          <w:rFonts w:ascii="Arial" w:hAnsi="Arial" w:cs="Arial"/>
          <w:szCs w:val="21"/>
        </w:rPr>
        <w:t>无为也。故学也者，礼法也。</w:t>
      </w:r>
      <w:r w:rsidR="00685924">
        <w:rPr>
          <w:rFonts w:asciiTheme="minorEastAsia" w:hAnsiTheme="minorEastAsia" w:cs="Arial" w:hint="eastAsia"/>
          <w:szCs w:val="21"/>
        </w:rPr>
        <w:t>”</w:t>
      </w:r>
      <w:r w:rsidR="00685924" w:rsidRPr="00685924">
        <w:rPr>
          <w:rFonts w:ascii="Arial" w:hAnsi="Arial" w:cs="Arial"/>
          <w:szCs w:val="21"/>
        </w:rPr>
        <w:t xml:space="preserve"> </w:t>
      </w:r>
      <w:r w:rsidR="00430458">
        <w:rPr>
          <w:rFonts w:ascii="Arial" w:hAnsi="Arial" w:cs="Arial" w:hint="eastAsia"/>
          <w:szCs w:val="21"/>
        </w:rPr>
        <w:t>（同上）</w:t>
      </w:r>
      <w:r w:rsidR="00685924">
        <w:rPr>
          <w:rFonts w:ascii="Arial" w:hAnsi="Arial" w:cs="Arial"/>
          <w:szCs w:val="21"/>
        </w:rPr>
        <w:t>礼法，是用来端正自身的行为的；没有礼法，怎么能够端正身心呢？礼法怎样规定就怎样去做，这就是性情习惯于按照礼的要求去做；老师怎么说就怎么说，这就是理智顺从老师。性情习惯于遵礼而</w:t>
      </w:r>
      <w:r w:rsidR="00F022B8">
        <w:rPr>
          <w:rFonts w:ascii="Arial" w:hAnsi="Arial" w:cs="Arial"/>
          <w:szCs w:val="21"/>
        </w:rPr>
        <w:t>行，理智顺从老师，这就是圣人了</w:t>
      </w:r>
      <w:r w:rsidR="00685924">
        <w:rPr>
          <w:rFonts w:ascii="Arial" w:hAnsi="Arial" w:cs="Arial"/>
          <w:szCs w:val="21"/>
        </w:rPr>
        <w:t>。所以，学习就是学礼法</w:t>
      </w:r>
      <w:r w:rsidR="00F022B8">
        <w:rPr>
          <w:rFonts w:ascii="Arial" w:hAnsi="Arial" w:cs="Arial" w:hint="eastAsia"/>
          <w:szCs w:val="21"/>
        </w:rPr>
        <w:t>。他把学习礼法当初学习的主要目的。</w:t>
      </w:r>
    </w:p>
    <w:p w:rsidR="00A44D98" w:rsidRPr="00F022B8" w:rsidRDefault="00A44D98" w:rsidP="00C60EB2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   </w:t>
      </w:r>
      <w:r>
        <w:rPr>
          <w:rFonts w:ascii="Arial" w:hAnsi="Arial" w:cs="Arial" w:hint="eastAsia"/>
          <w:szCs w:val="21"/>
        </w:rPr>
        <w:t>在“行”上，就表现为“隆礼”，推崇、身体力行“礼”“法”。</w:t>
      </w:r>
    </w:p>
    <w:p w:rsidR="00CD66F3" w:rsidRPr="00C60EB2" w:rsidRDefault="002D712F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（二）“知”的来源</w:t>
      </w:r>
    </w:p>
    <w:p w:rsidR="0049757D" w:rsidRPr="00C60EB2" w:rsidRDefault="00CD66F3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1.</w:t>
      </w:r>
      <w:r w:rsidR="0049757D" w:rsidRPr="00C60EB2">
        <w:rPr>
          <w:rFonts w:asciiTheme="minorEastAsia" w:hAnsiTheme="minorEastAsia" w:hint="eastAsia"/>
          <w:szCs w:val="21"/>
        </w:rPr>
        <w:t xml:space="preserve"> 后天学习积累论</w:t>
      </w:r>
      <w:r w:rsidR="00C60EB2" w:rsidRPr="00C60EB2">
        <w:rPr>
          <w:rFonts w:asciiTheme="minorEastAsia" w:hAnsiTheme="minorEastAsia" w:hint="eastAsia"/>
          <w:szCs w:val="21"/>
        </w:rPr>
        <w:t>：</w:t>
      </w:r>
      <w:r w:rsidR="0049757D" w:rsidRPr="00C60EB2">
        <w:rPr>
          <w:rFonts w:asciiTheme="minorEastAsia" w:hAnsiTheme="minorEastAsia" w:hint="eastAsia"/>
          <w:szCs w:val="21"/>
        </w:rPr>
        <w:t>荀子否定孟子的天赋说。他认为知识来源于后天的学习和经验的积累。他专门有《劝学》篇，鼓励人们努力学习积累知识。“青取之于蓝而青于蓝，冰水为之而寒于水。”</w:t>
      </w:r>
      <w:r w:rsidR="0049757D" w:rsidRPr="00C60EB2">
        <w:rPr>
          <w:rFonts w:asciiTheme="minorEastAsia" w:hAnsiTheme="minorEastAsia" w:cs="Arial"/>
          <w:szCs w:val="21"/>
        </w:rPr>
        <w:t xml:space="preserve"> </w:t>
      </w:r>
      <w:r w:rsidR="0049757D" w:rsidRPr="00C60EB2">
        <w:rPr>
          <w:rFonts w:asciiTheme="minorEastAsia" w:hAnsiTheme="minorEastAsia" w:cs="Arial" w:hint="eastAsia"/>
          <w:szCs w:val="21"/>
        </w:rPr>
        <w:t>“</w:t>
      </w:r>
      <w:r w:rsidR="0049757D" w:rsidRPr="00C60EB2">
        <w:rPr>
          <w:rFonts w:asciiTheme="minorEastAsia" w:hAnsiTheme="minorEastAsia" w:cs="Arial"/>
          <w:szCs w:val="21"/>
        </w:rPr>
        <w:t>积土成山，风雨兴焉；积水成渊，蛟龙生焉；积善成德，而神明自得，圣心备焉。故不积跬步，无以至千里；不积小流，无以成江海。</w:t>
      </w:r>
      <w:r w:rsidR="0049757D" w:rsidRPr="00C60EB2">
        <w:rPr>
          <w:rFonts w:asciiTheme="minorEastAsia" w:hAnsiTheme="minorEastAsia" w:cs="Arial" w:hint="eastAsia"/>
          <w:szCs w:val="21"/>
        </w:rPr>
        <w:t>”</w:t>
      </w:r>
      <w:r w:rsidR="0049757D" w:rsidRPr="00C60EB2">
        <w:rPr>
          <w:rFonts w:asciiTheme="minorEastAsia" w:hAnsiTheme="minorEastAsia" w:cs="Arial"/>
          <w:szCs w:val="21"/>
        </w:rPr>
        <w:t xml:space="preserve"> </w:t>
      </w:r>
      <w:r w:rsidR="0049757D" w:rsidRPr="00C60EB2">
        <w:rPr>
          <w:rFonts w:asciiTheme="minorEastAsia" w:hAnsiTheme="minorEastAsia" w:cs="Arial" w:hint="eastAsia"/>
          <w:szCs w:val="21"/>
        </w:rPr>
        <w:t>该</w:t>
      </w:r>
      <w:r w:rsidR="0049757D" w:rsidRPr="00C60EB2">
        <w:rPr>
          <w:rFonts w:asciiTheme="minorEastAsia" w:hAnsiTheme="minorEastAsia" w:cs="Arial"/>
          <w:szCs w:val="21"/>
        </w:rPr>
        <w:t>篇较系统地论述了学习的理论和方法。前一部分，论述学习的重要性；后一部分，论述学习的步骤、内容、途径等有关问题。荀子认为，学习可以增长知识才干，修养品德气质；</w:t>
      </w:r>
      <w:hyperlink r:id="rId9" w:tgtFrame="_blank" w:history="1">
        <w:r w:rsidR="0049757D" w:rsidRPr="00C60EB2">
          <w:rPr>
            <w:rFonts w:asciiTheme="minorEastAsia" w:hAnsiTheme="minorEastAsia" w:cs="Arial"/>
            <w:szCs w:val="21"/>
          </w:rPr>
          <w:t>持之以恒</w:t>
        </w:r>
      </w:hyperlink>
      <w:r w:rsidR="0049757D" w:rsidRPr="00C60EB2">
        <w:rPr>
          <w:rFonts w:asciiTheme="minorEastAsia" w:hAnsiTheme="minorEastAsia" w:cs="Arial"/>
          <w:szCs w:val="21"/>
        </w:rPr>
        <w:t>、</w:t>
      </w:r>
      <w:hyperlink r:id="rId10" w:tgtFrame="_blank" w:history="1">
        <w:r w:rsidR="0049757D" w:rsidRPr="00C60EB2">
          <w:rPr>
            <w:rFonts w:asciiTheme="minorEastAsia" w:hAnsiTheme="minorEastAsia" w:cs="Arial"/>
            <w:szCs w:val="21"/>
          </w:rPr>
          <w:t>坚持不懈</w:t>
        </w:r>
      </w:hyperlink>
      <w:r w:rsidR="0049757D" w:rsidRPr="00C60EB2">
        <w:rPr>
          <w:rFonts w:asciiTheme="minorEastAsia" w:hAnsiTheme="minorEastAsia" w:cs="Arial"/>
          <w:szCs w:val="21"/>
        </w:rPr>
        <w:t>是正确的学习态度；</w:t>
      </w:r>
      <w:r w:rsidR="0049757D" w:rsidRPr="00C60EB2">
        <w:rPr>
          <w:rFonts w:asciiTheme="minorEastAsia" w:hAnsiTheme="minorEastAsia" w:cs="Arial"/>
          <w:szCs w:val="21"/>
        </w:rPr>
        <w:lastRenderedPageBreak/>
        <w:t>要学习儒家经典，同时要善于向贤者求教，也要善于教人；学习要善始善终，切忌半途而废，以期达到完全而纯粹的精神境界。</w:t>
      </w:r>
    </w:p>
    <w:p w:rsidR="00D064C2" w:rsidRDefault="0049757D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2.</w:t>
      </w:r>
      <w:r w:rsidR="00CD66F3" w:rsidRPr="00C60EB2">
        <w:rPr>
          <w:rFonts w:asciiTheme="minorEastAsia" w:hAnsiTheme="minorEastAsia" w:hint="eastAsia"/>
          <w:szCs w:val="21"/>
        </w:rPr>
        <w:t>认知的前提：正名。</w:t>
      </w:r>
      <w:r w:rsidR="00347884" w:rsidRPr="00C60EB2">
        <w:rPr>
          <w:rFonts w:asciiTheme="minorEastAsia" w:hAnsiTheme="minorEastAsia" w:hint="eastAsia"/>
          <w:szCs w:val="21"/>
        </w:rPr>
        <w:t>名称的确定，是认知的前提，名称混乱，认知便失去了基本的条件。</w:t>
      </w:r>
      <w:r w:rsidR="00CD66F3" w:rsidRPr="00C60EB2">
        <w:rPr>
          <w:rFonts w:asciiTheme="minorEastAsia" w:hAnsiTheme="minorEastAsia" w:hint="eastAsia"/>
          <w:szCs w:val="21"/>
        </w:rPr>
        <w:t>“故王者之制名，名定而实辨，道行而志通，则慎率民而</w:t>
      </w:r>
      <w:proofErr w:type="gramStart"/>
      <w:r w:rsidR="00CD66F3" w:rsidRPr="00C60EB2">
        <w:rPr>
          <w:rFonts w:asciiTheme="minorEastAsia" w:hAnsiTheme="minorEastAsia" w:hint="eastAsia"/>
          <w:szCs w:val="21"/>
        </w:rPr>
        <w:t>一</w:t>
      </w:r>
      <w:proofErr w:type="gramEnd"/>
      <w:r w:rsidR="00CD66F3" w:rsidRPr="00C60EB2">
        <w:rPr>
          <w:rFonts w:asciiTheme="minorEastAsia" w:hAnsiTheme="minorEastAsia" w:hint="eastAsia"/>
          <w:szCs w:val="21"/>
        </w:rPr>
        <w:t>焉。故析辞擅作名以乱正名，使民疑惑，人多辨</w:t>
      </w:r>
      <w:proofErr w:type="gramStart"/>
      <w:r w:rsidR="00CD66F3" w:rsidRPr="00C60EB2">
        <w:rPr>
          <w:rFonts w:asciiTheme="minorEastAsia" w:hAnsiTheme="minorEastAsia" w:hint="eastAsia"/>
          <w:szCs w:val="21"/>
        </w:rPr>
        <w:t>讼</w:t>
      </w:r>
      <w:proofErr w:type="gramEnd"/>
      <w:r w:rsidR="00CD66F3" w:rsidRPr="00C60EB2">
        <w:rPr>
          <w:rFonts w:asciiTheme="minorEastAsia" w:hAnsiTheme="minorEastAsia" w:hint="eastAsia"/>
          <w:szCs w:val="21"/>
        </w:rPr>
        <w:t>，则谓之大奸，其罪犹为符节、度量之罪也。故其民莫敢托为奇辞以乱正名，故其民</w:t>
      </w:r>
      <w:proofErr w:type="gramStart"/>
      <w:r w:rsidR="00CD66F3" w:rsidRPr="00C60EB2">
        <w:rPr>
          <w:rFonts w:asciiTheme="minorEastAsia" w:hAnsiTheme="minorEastAsia" w:hint="eastAsia"/>
          <w:szCs w:val="21"/>
        </w:rPr>
        <w:t>悫</w:t>
      </w:r>
      <w:proofErr w:type="gramEnd"/>
      <w:r w:rsidR="00CD66F3" w:rsidRPr="00C60EB2">
        <w:rPr>
          <w:rFonts w:asciiTheme="minorEastAsia" w:hAnsiTheme="minorEastAsia" w:hint="eastAsia"/>
          <w:szCs w:val="21"/>
        </w:rPr>
        <w:t>。” （《荀子·正名》）如果“名”不能正，恶人就会利用“名”来扰乱视听，忽悠老百姓。“异形离心交喻，异物名实玄</w:t>
      </w:r>
      <w:proofErr w:type="gramStart"/>
      <w:r w:rsidR="00CD66F3" w:rsidRPr="00C60EB2">
        <w:rPr>
          <w:rFonts w:asciiTheme="minorEastAsia" w:hAnsiTheme="minorEastAsia" w:hint="eastAsia"/>
          <w:szCs w:val="21"/>
        </w:rPr>
        <w:t>纽</w:t>
      </w:r>
      <w:proofErr w:type="gramEnd"/>
      <w:r w:rsidR="00CD66F3" w:rsidRPr="00C60EB2">
        <w:rPr>
          <w:rFonts w:asciiTheme="minorEastAsia" w:hAnsiTheme="minorEastAsia" w:hint="eastAsia"/>
          <w:szCs w:val="21"/>
        </w:rPr>
        <w:t>。贵贱不明，同异不别，如是则志必有不喻之患，而事必有因废之祸。故知者为之分别，制名以指实，上以明贵贱，下以辨同异。贵贱明，同异别，如是，则志无不喻之患，事无困废之祸。此所为有名也。”（同上） 如果名称和实际内容混乱地缠结在一起，那么社会地位的高贵和卑贱就不能彰明，事物的相同和相异就不能分别。这些都会阻碍认知。</w:t>
      </w:r>
    </w:p>
    <w:p w:rsidR="00430458" w:rsidRPr="00430458" w:rsidRDefault="00430458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3.君子良师：</w:t>
      </w:r>
      <w:r w:rsidRPr="00C60EB2">
        <w:rPr>
          <w:rFonts w:asciiTheme="minorEastAsia" w:hAnsiTheme="minorEastAsia" w:hint="eastAsia"/>
          <w:szCs w:val="21"/>
        </w:rPr>
        <w:t>荀子重视六经，但不拘泥于六经，他认为六经也有一定的局限性。“</w:t>
      </w:r>
      <w:r w:rsidRPr="00C60EB2">
        <w:rPr>
          <w:rFonts w:asciiTheme="minorEastAsia" w:hAnsiTheme="minorEastAsia" w:cs="Arial"/>
          <w:szCs w:val="21"/>
        </w:rPr>
        <w:t>学礼乐法而不说，诗书故而不切，春秋约而</w:t>
      </w:r>
      <w:proofErr w:type="gramStart"/>
      <w:r w:rsidRPr="00C60EB2">
        <w:rPr>
          <w:rFonts w:asciiTheme="minorEastAsia" w:hAnsiTheme="minorEastAsia" w:cs="Arial"/>
          <w:szCs w:val="21"/>
        </w:rPr>
        <w:t>不</w:t>
      </w:r>
      <w:proofErr w:type="gramEnd"/>
      <w:r w:rsidRPr="00C60EB2">
        <w:rPr>
          <w:rFonts w:asciiTheme="minorEastAsia" w:hAnsiTheme="minorEastAsia" w:cs="Arial"/>
          <w:szCs w:val="21"/>
        </w:rPr>
        <w:t>速。</w:t>
      </w:r>
      <w:r w:rsidRPr="00C60EB2">
        <w:rPr>
          <w:rFonts w:asciiTheme="minorEastAsia" w:hAnsiTheme="minorEastAsia" w:cs="Arial" w:hint="eastAsia"/>
          <w:szCs w:val="21"/>
        </w:rPr>
        <w:t>”（《荀子·劝学》）</w:t>
      </w:r>
      <w:r w:rsidRPr="00C60EB2">
        <w:rPr>
          <w:rFonts w:asciiTheme="minorEastAsia" w:hAnsiTheme="minorEastAsia" w:cs="Arial"/>
          <w:szCs w:val="21"/>
        </w:rPr>
        <w:t xml:space="preserve"> 《</w:t>
      </w:r>
      <w:hyperlink r:id="rId11" w:tgtFrame="_blank" w:history="1">
        <w:r w:rsidRPr="00C60EB2">
          <w:rPr>
            <w:rFonts w:asciiTheme="minorEastAsia" w:hAnsiTheme="minorEastAsia" w:cs="Arial"/>
            <w:szCs w:val="21"/>
          </w:rPr>
          <w:t>礼经</w:t>
        </w:r>
      </w:hyperlink>
      <w:r w:rsidRPr="00C60EB2">
        <w:rPr>
          <w:rFonts w:asciiTheme="minorEastAsia" w:hAnsiTheme="minorEastAsia" w:cs="Arial"/>
          <w:szCs w:val="21"/>
        </w:rPr>
        <w:t>》《</w:t>
      </w:r>
      <w:hyperlink r:id="rId12" w:tgtFrame="_blank" w:history="1">
        <w:r w:rsidRPr="00C60EB2">
          <w:rPr>
            <w:rFonts w:asciiTheme="minorEastAsia" w:hAnsiTheme="minorEastAsia" w:cs="Arial"/>
            <w:szCs w:val="21"/>
          </w:rPr>
          <w:t>乐经</w:t>
        </w:r>
      </w:hyperlink>
      <w:r w:rsidRPr="00C60EB2">
        <w:rPr>
          <w:rFonts w:asciiTheme="minorEastAsia" w:hAnsiTheme="minorEastAsia" w:cs="Arial"/>
          <w:szCs w:val="21"/>
        </w:rPr>
        <w:t>》有法度</w:t>
      </w:r>
      <w:proofErr w:type="gramStart"/>
      <w:r w:rsidRPr="00C60EB2">
        <w:rPr>
          <w:rFonts w:asciiTheme="minorEastAsia" w:hAnsiTheme="minorEastAsia" w:cs="Arial"/>
          <w:szCs w:val="21"/>
        </w:rPr>
        <w:t>但嫌疏略</w:t>
      </w:r>
      <w:proofErr w:type="gramEnd"/>
      <w:r w:rsidRPr="00C60EB2">
        <w:rPr>
          <w:rFonts w:asciiTheme="minorEastAsia" w:hAnsiTheme="minorEastAsia" w:cs="Arial"/>
          <w:szCs w:val="21"/>
        </w:rPr>
        <w:t>；《</w:t>
      </w:r>
      <w:hyperlink r:id="rId13" w:tgtFrame="_blank" w:history="1">
        <w:r w:rsidRPr="00C60EB2">
          <w:rPr>
            <w:rFonts w:asciiTheme="minorEastAsia" w:hAnsiTheme="minorEastAsia" w:cs="Arial"/>
            <w:szCs w:val="21"/>
          </w:rPr>
          <w:t>诗经</w:t>
        </w:r>
      </w:hyperlink>
      <w:r w:rsidRPr="00C60EB2">
        <w:rPr>
          <w:rFonts w:asciiTheme="minorEastAsia" w:hAnsiTheme="minorEastAsia" w:cs="Arial"/>
          <w:szCs w:val="21"/>
        </w:rPr>
        <w:t>》《</w:t>
      </w:r>
      <w:hyperlink r:id="rId14" w:tgtFrame="_blank" w:history="1">
        <w:r w:rsidRPr="00C60EB2">
          <w:rPr>
            <w:rFonts w:asciiTheme="minorEastAsia" w:hAnsiTheme="minorEastAsia" w:cs="Arial"/>
            <w:szCs w:val="21"/>
          </w:rPr>
          <w:t>尚书</w:t>
        </w:r>
      </w:hyperlink>
      <w:r w:rsidRPr="00C60EB2">
        <w:rPr>
          <w:rFonts w:asciiTheme="minorEastAsia" w:hAnsiTheme="minorEastAsia" w:cs="Arial"/>
          <w:szCs w:val="21"/>
        </w:rPr>
        <w:t>》古朴但</w:t>
      </w:r>
      <w:proofErr w:type="gramStart"/>
      <w:r w:rsidRPr="00C60EB2">
        <w:rPr>
          <w:rFonts w:asciiTheme="minorEastAsia" w:hAnsiTheme="minorEastAsia" w:cs="Arial"/>
          <w:szCs w:val="21"/>
        </w:rPr>
        <w:t>不</w:t>
      </w:r>
      <w:proofErr w:type="gramEnd"/>
      <w:r w:rsidRPr="00C60EB2">
        <w:rPr>
          <w:rFonts w:asciiTheme="minorEastAsia" w:hAnsiTheme="minorEastAsia" w:cs="Arial"/>
          <w:szCs w:val="21"/>
        </w:rPr>
        <w:t>切近现实；《</w:t>
      </w:r>
      <w:hyperlink r:id="rId15" w:tgtFrame="_blank" w:history="1">
        <w:r w:rsidRPr="00C60EB2">
          <w:rPr>
            <w:rFonts w:asciiTheme="minorEastAsia" w:hAnsiTheme="minorEastAsia" w:cs="Arial"/>
            <w:szCs w:val="21"/>
          </w:rPr>
          <w:t>春秋</w:t>
        </w:r>
      </w:hyperlink>
      <w:r w:rsidRPr="00C60EB2">
        <w:rPr>
          <w:rFonts w:asciiTheme="minorEastAsia" w:hAnsiTheme="minorEastAsia" w:cs="Arial"/>
          <w:szCs w:val="21"/>
        </w:rPr>
        <w:t>》隐微但不够周详；</w:t>
      </w:r>
      <w:r w:rsidRPr="00C60EB2">
        <w:rPr>
          <w:rFonts w:asciiTheme="minorEastAsia" w:hAnsiTheme="minorEastAsia" w:cs="Arial" w:hint="eastAsia"/>
          <w:szCs w:val="21"/>
        </w:rPr>
        <w:t>所以，“</w:t>
      </w:r>
      <w:r w:rsidRPr="00C60EB2">
        <w:rPr>
          <w:rFonts w:asciiTheme="minorEastAsia" w:hAnsiTheme="minorEastAsia" w:cs="Arial"/>
          <w:szCs w:val="21"/>
        </w:rPr>
        <w:t>学莫便乎近其人。</w:t>
      </w:r>
      <w:r w:rsidRPr="00C60EB2">
        <w:rPr>
          <w:rFonts w:asciiTheme="minorEastAsia" w:hAnsiTheme="minorEastAsia" w:cs="Arial" w:hint="eastAsia"/>
          <w:szCs w:val="21"/>
        </w:rPr>
        <w:t>”</w:t>
      </w:r>
      <w:r w:rsidR="00F022B8" w:rsidRPr="00F022B8">
        <w:rPr>
          <w:rFonts w:asciiTheme="minorEastAsia" w:hAnsiTheme="minorEastAsia" w:cs="Arial" w:hint="eastAsia"/>
          <w:szCs w:val="21"/>
        </w:rPr>
        <w:t xml:space="preserve"> </w:t>
      </w:r>
      <w:r w:rsidR="00F022B8">
        <w:rPr>
          <w:rFonts w:asciiTheme="minorEastAsia" w:hAnsiTheme="minorEastAsia" w:cs="Arial" w:hint="eastAsia"/>
          <w:szCs w:val="21"/>
        </w:rPr>
        <w:t>“</w:t>
      </w:r>
      <w:r w:rsidR="00F022B8">
        <w:rPr>
          <w:rFonts w:ascii="Arial" w:hAnsi="Arial" w:cs="Arial"/>
          <w:szCs w:val="21"/>
        </w:rPr>
        <w:t>学之经莫速乎好其人，隆礼次之。</w:t>
      </w:r>
      <w:r w:rsidR="00F022B8">
        <w:rPr>
          <w:rFonts w:ascii="Arial" w:hAnsi="Arial" w:cs="Arial" w:hint="eastAsia"/>
          <w:szCs w:val="21"/>
        </w:rPr>
        <w:t>”</w:t>
      </w:r>
      <w:r w:rsidRPr="00430458">
        <w:rPr>
          <w:rFonts w:ascii="Arial" w:hAnsi="Arial" w:cs="Arial"/>
          <w:szCs w:val="21"/>
        </w:rPr>
        <w:t xml:space="preserve"> </w:t>
      </w:r>
      <w:r w:rsidRPr="00C60EB2">
        <w:rPr>
          <w:rFonts w:asciiTheme="minorEastAsia" w:hAnsiTheme="minorEastAsia" w:cs="Arial" w:hint="eastAsia"/>
          <w:szCs w:val="21"/>
        </w:rPr>
        <w:t>“</w:t>
      </w:r>
      <w:r w:rsidRPr="00C60EB2">
        <w:rPr>
          <w:rFonts w:asciiTheme="minorEastAsia" w:hAnsiTheme="minorEastAsia" w:cs="Arial"/>
          <w:szCs w:val="21"/>
        </w:rPr>
        <w:t>方其人之习君子之说，则尊以遍矣，周于</w:t>
      </w:r>
      <w:proofErr w:type="gramStart"/>
      <w:r w:rsidRPr="00C60EB2">
        <w:rPr>
          <w:rFonts w:asciiTheme="minorEastAsia" w:hAnsiTheme="minorEastAsia" w:cs="Arial"/>
          <w:szCs w:val="21"/>
        </w:rPr>
        <w:t>世</w:t>
      </w:r>
      <w:proofErr w:type="gramEnd"/>
      <w:r w:rsidRPr="00C60EB2">
        <w:rPr>
          <w:rFonts w:asciiTheme="minorEastAsia" w:hAnsiTheme="minorEastAsia" w:cs="Arial"/>
          <w:szCs w:val="21"/>
        </w:rPr>
        <w:t>矣。</w:t>
      </w:r>
      <w:r w:rsidRPr="00C60EB2">
        <w:rPr>
          <w:rFonts w:asciiTheme="minorEastAsia" w:hAnsiTheme="minorEastAsia" w:cs="Arial" w:hint="eastAsia"/>
          <w:szCs w:val="21"/>
        </w:rPr>
        <w:t>”</w:t>
      </w:r>
      <w:r w:rsidRPr="00C60EB2">
        <w:rPr>
          <w:rFonts w:asciiTheme="minorEastAsia" w:hAnsiTheme="minorEastAsia" w:cs="Arial"/>
          <w:szCs w:val="21"/>
        </w:rPr>
        <w:t>学习没有比亲近良师更</w:t>
      </w:r>
      <w:r>
        <w:rPr>
          <w:rFonts w:asciiTheme="minorEastAsia" w:hAnsiTheme="minorEastAsia" w:cs="Arial"/>
          <w:szCs w:val="21"/>
        </w:rPr>
        <w:t>便捷的了。仿效良师学习君子的学问，既崇高又全面，还可以通达</w:t>
      </w:r>
      <w:proofErr w:type="gramStart"/>
      <w:r>
        <w:rPr>
          <w:rFonts w:asciiTheme="minorEastAsia" w:hAnsiTheme="minorEastAsia" w:cs="Arial"/>
          <w:szCs w:val="21"/>
        </w:rPr>
        <w:t>世</w:t>
      </w:r>
      <w:proofErr w:type="gramEnd"/>
      <w:r>
        <w:rPr>
          <w:rFonts w:asciiTheme="minorEastAsia" w:hAnsiTheme="minorEastAsia" w:cs="Arial"/>
          <w:szCs w:val="21"/>
        </w:rPr>
        <w:t>理</w:t>
      </w:r>
      <w:r w:rsidRPr="00C60EB2">
        <w:rPr>
          <w:rFonts w:asciiTheme="minorEastAsia" w:hAnsiTheme="minorEastAsia" w:cs="Arial" w:hint="eastAsia"/>
          <w:szCs w:val="21"/>
        </w:rPr>
        <w:t>。</w:t>
      </w:r>
      <w:r>
        <w:rPr>
          <w:rFonts w:ascii="Arial" w:hAnsi="Arial" w:cs="Arial" w:hint="eastAsia"/>
          <w:szCs w:val="21"/>
        </w:rPr>
        <w:t>他甚至把他所推崇的“礼”放在君子</w:t>
      </w:r>
      <w:r w:rsidR="00F022B8">
        <w:rPr>
          <w:rFonts w:ascii="Arial" w:hAnsi="Arial" w:cs="Arial" w:hint="eastAsia"/>
          <w:szCs w:val="21"/>
        </w:rPr>
        <w:t>、良师</w:t>
      </w:r>
      <w:r>
        <w:rPr>
          <w:rFonts w:ascii="Arial" w:hAnsi="Arial" w:cs="Arial" w:hint="eastAsia"/>
          <w:szCs w:val="21"/>
        </w:rPr>
        <w:t>之后的位置。人才是关键。</w:t>
      </w:r>
      <w:r w:rsidR="00F022B8">
        <w:rPr>
          <w:rFonts w:asciiTheme="minorEastAsia" w:hAnsiTheme="minorEastAsia" w:cs="Arial" w:hint="eastAsia"/>
          <w:szCs w:val="21"/>
        </w:rPr>
        <w:t>“</w:t>
      </w:r>
      <w:r w:rsidR="00F022B8">
        <w:rPr>
          <w:rFonts w:ascii="Arial" w:hAnsi="Arial" w:cs="Arial"/>
          <w:szCs w:val="21"/>
        </w:rPr>
        <w:t>礼者</w:t>
      </w:r>
      <w:r w:rsidR="00F022B8">
        <w:rPr>
          <w:rFonts w:ascii="Arial" w:hAnsi="Arial" w:cs="Arial" w:hint="eastAsia"/>
          <w:szCs w:val="21"/>
        </w:rPr>
        <w:t>，</w:t>
      </w:r>
      <w:r w:rsidR="00F022B8">
        <w:rPr>
          <w:rFonts w:ascii="Arial" w:hAnsi="Arial" w:cs="Arial"/>
          <w:szCs w:val="21"/>
        </w:rPr>
        <w:t>所以正身也，师者</w:t>
      </w:r>
      <w:r w:rsidR="00F022B8">
        <w:rPr>
          <w:rFonts w:ascii="Arial" w:hAnsi="Arial" w:cs="Arial" w:hint="eastAsia"/>
          <w:szCs w:val="21"/>
        </w:rPr>
        <w:t>，</w:t>
      </w:r>
      <w:r w:rsidR="00F022B8">
        <w:rPr>
          <w:rFonts w:ascii="Arial" w:hAnsi="Arial" w:cs="Arial"/>
          <w:szCs w:val="21"/>
        </w:rPr>
        <w:t>所以正礼也。无礼何以正身？无师吾安知礼之为是也？礼然而然，则是情安礼也；师云而云，则是知若师也。情安礼，知若师，则是</w:t>
      </w:r>
      <w:r w:rsidR="00F022B8">
        <w:rPr>
          <w:rFonts w:ascii="Arial" w:hAnsi="Arial" w:cs="Arial"/>
          <w:szCs w:val="21"/>
        </w:rPr>
        <w:t xml:space="preserve"> </w:t>
      </w:r>
      <w:r w:rsidR="00F022B8">
        <w:rPr>
          <w:rFonts w:ascii="Arial" w:hAnsi="Arial" w:cs="Arial"/>
          <w:szCs w:val="21"/>
        </w:rPr>
        <w:t>圣人也。故非礼，是无法也；非师，是无师也。不是师法，而好自用，</w:t>
      </w:r>
      <w:proofErr w:type="gramStart"/>
      <w:r w:rsidR="00F022B8">
        <w:rPr>
          <w:rFonts w:ascii="Arial" w:hAnsi="Arial" w:cs="Arial"/>
          <w:szCs w:val="21"/>
        </w:rPr>
        <w:t>譬</w:t>
      </w:r>
      <w:proofErr w:type="gramEnd"/>
      <w:r w:rsidR="00F022B8">
        <w:rPr>
          <w:rFonts w:ascii="Arial" w:hAnsi="Arial" w:cs="Arial"/>
          <w:szCs w:val="21"/>
        </w:rPr>
        <w:t>之是犹以</w:t>
      </w:r>
      <w:r w:rsidR="00F022B8">
        <w:rPr>
          <w:rFonts w:ascii="Arial" w:hAnsi="Arial" w:cs="Arial"/>
          <w:szCs w:val="21"/>
        </w:rPr>
        <w:t xml:space="preserve"> </w:t>
      </w:r>
      <w:r w:rsidR="00F022B8">
        <w:rPr>
          <w:rFonts w:ascii="Arial" w:hAnsi="Arial" w:cs="Arial"/>
          <w:szCs w:val="21"/>
        </w:rPr>
        <w:t>盲辨色，以聋辨声也，舍乱</w:t>
      </w:r>
      <w:proofErr w:type="gramStart"/>
      <w:r w:rsidR="00F022B8">
        <w:rPr>
          <w:rFonts w:ascii="Arial" w:hAnsi="Arial" w:cs="Arial"/>
          <w:szCs w:val="21"/>
        </w:rPr>
        <w:t>妄</w:t>
      </w:r>
      <w:proofErr w:type="gramEnd"/>
      <w:r w:rsidR="00F022B8">
        <w:rPr>
          <w:rFonts w:ascii="Arial" w:hAnsi="Arial" w:cs="Arial"/>
          <w:szCs w:val="21"/>
        </w:rPr>
        <w:t>无为也。故学也者，礼法也。</w:t>
      </w:r>
      <w:r w:rsidR="00F022B8">
        <w:rPr>
          <w:rFonts w:asciiTheme="minorEastAsia" w:hAnsiTheme="minorEastAsia" w:cs="Arial" w:hint="eastAsia"/>
          <w:szCs w:val="21"/>
        </w:rPr>
        <w:t>”</w:t>
      </w:r>
      <w:r w:rsidR="00F022B8" w:rsidRPr="00F022B8">
        <w:rPr>
          <w:rFonts w:ascii="Arial" w:hAnsi="Arial" w:cs="Arial" w:hint="eastAsia"/>
          <w:szCs w:val="21"/>
        </w:rPr>
        <w:t xml:space="preserve"> </w:t>
      </w:r>
      <w:r w:rsidR="00F022B8">
        <w:rPr>
          <w:rFonts w:ascii="Arial" w:hAnsi="Arial" w:cs="Arial" w:hint="eastAsia"/>
          <w:szCs w:val="21"/>
        </w:rPr>
        <w:t>（《荀子·修身》）</w:t>
      </w:r>
      <w:r w:rsidR="00F022B8">
        <w:rPr>
          <w:rFonts w:ascii="Arial" w:hAnsi="Arial" w:cs="Arial"/>
          <w:szCs w:val="21"/>
        </w:rPr>
        <w:t>老师，是用来正确解释礼法的。没有老师，又怎能知道礼义是正确的呢？老师怎么说就怎么说，这就是理智顺从老师。性情习惯于遵礼而行，理智顺从老师，这就是圣人了。所以，违背了礼法，就是无视法度；违背了老师，就是无视老师。</w:t>
      </w:r>
      <w:proofErr w:type="gramStart"/>
      <w:r w:rsidR="00F022B8">
        <w:rPr>
          <w:rFonts w:ascii="Arial" w:hAnsi="Arial" w:cs="Arial"/>
          <w:szCs w:val="21"/>
        </w:rPr>
        <w:t>不</w:t>
      </w:r>
      <w:proofErr w:type="gramEnd"/>
      <w:r w:rsidR="00F022B8">
        <w:rPr>
          <w:rFonts w:ascii="Arial" w:hAnsi="Arial" w:cs="Arial"/>
          <w:szCs w:val="21"/>
        </w:rPr>
        <w:t>遵照老师的教导，违背礼法，喜欢自以为是，这就好像用盲人去分辨颜色，用聋子去分辨声音，除了胡说妄为是不会干出什么好事来的。</w:t>
      </w:r>
      <w:r w:rsidR="00F022B8">
        <w:rPr>
          <w:rFonts w:ascii="Arial" w:hAnsi="Arial" w:cs="Arial" w:hint="eastAsia"/>
          <w:szCs w:val="21"/>
        </w:rPr>
        <w:t>而</w:t>
      </w:r>
      <w:r w:rsidR="00F022B8">
        <w:rPr>
          <w:rFonts w:ascii="Arial" w:hAnsi="Arial" w:cs="Arial"/>
          <w:szCs w:val="21"/>
        </w:rPr>
        <w:t>老师</w:t>
      </w:r>
      <w:r w:rsidR="00F022B8">
        <w:rPr>
          <w:rFonts w:ascii="Arial" w:hAnsi="Arial" w:cs="Arial" w:hint="eastAsia"/>
          <w:szCs w:val="21"/>
        </w:rPr>
        <w:t>也</w:t>
      </w:r>
      <w:r w:rsidR="00F022B8">
        <w:rPr>
          <w:rFonts w:ascii="Arial" w:hAnsi="Arial" w:cs="Arial"/>
          <w:szCs w:val="21"/>
        </w:rPr>
        <w:t>要以身作则，而且又要安心于这样做。</w:t>
      </w:r>
      <w:r w:rsidR="00F022B8">
        <w:rPr>
          <w:rFonts w:ascii="Arial" w:hAnsi="Arial" w:cs="Arial" w:hint="eastAsia"/>
          <w:szCs w:val="21"/>
        </w:rPr>
        <w:t>君子良师是学习“礼”“法”的权威，是比书本学习还重要的学习途径。</w:t>
      </w:r>
    </w:p>
    <w:p w:rsidR="00FB252A" w:rsidRPr="00C60EB2" w:rsidRDefault="00F022B8" w:rsidP="00FB252A">
      <w:pPr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49757D" w:rsidRPr="00C60EB2">
        <w:rPr>
          <w:rFonts w:asciiTheme="minorEastAsia" w:hAnsiTheme="minorEastAsia" w:hint="eastAsia"/>
          <w:szCs w:val="21"/>
        </w:rPr>
        <w:t>.</w:t>
      </w:r>
      <w:r w:rsidR="00D064C2" w:rsidRPr="00C60EB2">
        <w:rPr>
          <w:rFonts w:asciiTheme="minorEastAsia" w:hAnsiTheme="minorEastAsia" w:hint="eastAsia"/>
          <w:szCs w:val="21"/>
        </w:rPr>
        <w:t>感性认识</w:t>
      </w:r>
      <w:r w:rsidR="00C60EB2" w:rsidRPr="00C60EB2">
        <w:rPr>
          <w:rFonts w:asciiTheme="minorEastAsia" w:hAnsiTheme="minorEastAsia" w:hint="eastAsia"/>
          <w:szCs w:val="21"/>
        </w:rPr>
        <w:t>：</w:t>
      </w:r>
      <w:r w:rsidR="005D12FE" w:rsidRPr="00C60EB2">
        <w:rPr>
          <w:rFonts w:asciiTheme="minorEastAsia" w:hAnsiTheme="minorEastAsia" w:hint="eastAsia"/>
          <w:szCs w:val="21"/>
        </w:rPr>
        <w:t>荀子和孟子不同，他没有忽视耳目的认识功能，“心有征知。征知,则缘耳而知声可也,缘目而知形可也。</w:t>
      </w:r>
      <w:r w:rsidR="00A861D8" w:rsidRPr="00C60EB2">
        <w:rPr>
          <w:rFonts w:asciiTheme="minorEastAsia" w:hAnsiTheme="minorEastAsia" w:hint="eastAsia"/>
          <w:szCs w:val="21"/>
        </w:rPr>
        <w:t>”而且，他强调实践对</w:t>
      </w:r>
      <w:r w:rsidR="005D12FE" w:rsidRPr="00C60EB2">
        <w:rPr>
          <w:rFonts w:asciiTheme="minorEastAsia" w:hAnsiTheme="minorEastAsia" w:hint="eastAsia"/>
          <w:szCs w:val="21"/>
        </w:rPr>
        <w:t>认知的作用。“不登高山,不知山之高也,不临深渊,不知地之厚也,不闻先生遗言,不知学问之大也</w:t>
      </w:r>
      <w:r w:rsidR="00A861D8" w:rsidRPr="00C60EB2">
        <w:rPr>
          <w:rFonts w:asciiTheme="minorEastAsia" w:hAnsiTheme="minorEastAsia" w:hint="eastAsia"/>
          <w:szCs w:val="21"/>
        </w:rPr>
        <w:t>。</w:t>
      </w:r>
      <w:r w:rsidR="005D12FE" w:rsidRPr="00C60EB2">
        <w:rPr>
          <w:rFonts w:asciiTheme="minorEastAsia" w:hAnsiTheme="minorEastAsia" w:hint="eastAsia"/>
          <w:szCs w:val="21"/>
        </w:rPr>
        <w:t>”</w:t>
      </w:r>
      <w:r w:rsidR="00A861D8" w:rsidRPr="00C60EB2">
        <w:rPr>
          <w:rFonts w:asciiTheme="minorEastAsia" w:hAnsiTheme="minorEastAsia" w:hint="eastAsia"/>
          <w:bCs/>
          <w:szCs w:val="21"/>
        </w:rPr>
        <w:t xml:space="preserve"> </w:t>
      </w:r>
      <w:r w:rsidR="00FB252A">
        <w:rPr>
          <w:rFonts w:asciiTheme="minorEastAsia" w:hAnsiTheme="minorEastAsia" w:hint="eastAsia"/>
          <w:bCs/>
          <w:szCs w:val="21"/>
        </w:rPr>
        <w:t>（</w:t>
      </w:r>
      <w:r w:rsidR="00A861D8" w:rsidRPr="00C60EB2">
        <w:rPr>
          <w:rFonts w:asciiTheme="minorEastAsia" w:hAnsiTheme="minorEastAsia" w:hint="eastAsia"/>
          <w:bCs/>
          <w:szCs w:val="21"/>
        </w:rPr>
        <w:t>《</w:t>
      </w:r>
      <w:proofErr w:type="gramStart"/>
      <w:r w:rsidR="00A861D8" w:rsidRPr="00C60EB2">
        <w:rPr>
          <w:rFonts w:asciiTheme="minorEastAsia" w:hAnsiTheme="minorEastAsia" w:hint="eastAsia"/>
          <w:bCs/>
          <w:szCs w:val="21"/>
        </w:rPr>
        <w:t>苟子</w:t>
      </w:r>
      <w:proofErr w:type="gramEnd"/>
      <w:r w:rsidR="00A861D8" w:rsidRPr="00C60EB2">
        <w:rPr>
          <w:rFonts w:asciiTheme="minorEastAsia" w:hAnsiTheme="minorEastAsia" w:hint="eastAsia"/>
          <w:bCs/>
          <w:szCs w:val="21"/>
        </w:rPr>
        <w:t>·劝学》</w:t>
      </w:r>
      <w:r w:rsidR="00FB252A">
        <w:rPr>
          <w:rFonts w:asciiTheme="minorEastAsia" w:hAnsiTheme="minorEastAsia" w:hint="eastAsia"/>
          <w:bCs/>
          <w:szCs w:val="21"/>
        </w:rPr>
        <w:t>）</w:t>
      </w:r>
    </w:p>
    <w:p w:rsidR="00E2475F" w:rsidRPr="00C60EB2" w:rsidRDefault="00F022B8" w:rsidP="00C60EB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Cs/>
          <w:szCs w:val="21"/>
        </w:rPr>
        <w:t>5</w:t>
      </w:r>
      <w:r w:rsidR="0049757D" w:rsidRPr="00C60EB2">
        <w:rPr>
          <w:rFonts w:asciiTheme="minorEastAsia" w:hAnsiTheme="minorEastAsia" w:hint="eastAsia"/>
          <w:bCs/>
          <w:szCs w:val="21"/>
        </w:rPr>
        <w:t>.</w:t>
      </w:r>
      <w:r w:rsidR="005D12FE" w:rsidRPr="00C60EB2">
        <w:rPr>
          <w:rFonts w:asciiTheme="minorEastAsia" w:hAnsiTheme="minorEastAsia" w:hint="eastAsia"/>
          <w:szCs w:val="21"/>
        </w:rPr>
        <w:t>理性审视</w:t>
      </w:r>
      <w:r w:rsidR="00E53836" w:rsidRPr="00C60EB2">
        <w:rPr>
          <w:rFonts w:asciiTheme="minorEastAsia" w:hAnsiTheme="minorEastAsia" w:hint="eastAsia"/>
          <w:szCs w:val="21"/>
        </w:rPr>
        <w:t>:</w:t>
      </w:r>
      <w:r w:rsidR="00347884" w:rsidRPr="00C60EB2">
        <w:rPr>
          <w:rFonts w:asciiTheme="minorEastAsia" w:hAnsiTheme="minorEastAsia" w:hint="eastAsia"/>
          <w:szCs w:val="21"/>
        </w:rPr>
        <w:t>荀子虽然</w:t>
      </w:r>
      <w:r w:rsidR="000C2812" w:rsidRPr="00C60EB2">
        <w:rPr>
          <w:rFonts w:asciiTheme="minorEastAsia" w:hAnsiTheme="minorEastAsia" w:hint="eastAsia"/>
          <w:szCs w:val="21"/>
        </w:rPr>
        <w:t>认为知识可以来源于感性认识，但他也认为，感性认识得来的</w:t>
      </w:r>
      <w:proofErr w:type="gramStart"/>
      <w:r w:rsidR="000C2812" w:rsidRPr="00C60EB2">
        <w:rPr>
          <w:rFonts w:asciiTheme="minorEastAsia" w:hAnsiTheme="minorEastAsia" w:hint="eastAsia"/>
          <w:szCs w:val="21"/>
        </w:rPr>
        <w:t>知必须</w:t>
      </w:r>
      <w:proofErr w:type="gramEnd"/>
      <w:r w:rsidR="000C2812" w:rsidRPr="00C60EB2">
        <w:rPr>
          <w:rFonts w:asciiTheme="minorEastAsia" w:hAnsiTheme="minorEastAsia" w:hint="eastAsia"/>
          <w:szCs w:val="21"/>
        </w:rPr>
        <w:t>经过理性思维的检验，理性思维对感性认识具有指导作用。他强调“心”对五官的统领作用。“心居中虚，以治五官，夫是</w:t>
      </w:r>
      <w:proofErr w:type="gramStart"/>
      <w:r w:rsidR="000C2812" w:rsidRPr="00C60EB2">
        <w:rPr>
          <w:rFonts w:asciiTheme="minorEastAsia" w:hAnsiTheme="minorEastAsia" w:hint="eastAsia"/>
          <w:szCs w:val="21"/>
        </w:rPr>
        <w:t>之</w:t>
      </w:r>
      <w:proofErr w:type="gramEnd"/>
      <w:r w:rsidR="000C2812" w:rsidRPr="00C60EB2">
        <w:rPr>
          <w:rFonts w:asciiTheme="minorEastAsia" w:hAnsiTheme="minorEastAsia" w:hint="eastAsia"/>
          <w:szCs w:val="21"/>
        </w:rPr>
        <w:t>谓天君。”（《荀子·天论》）</w:t>
      </w:r>
      <w:r w:rsidR="005D12FE" w:rsidRPr="00C60EB2">
        <w:rPr>
          <w:rFonts w:asciiTheme="minorEastAsia" w:hAnsiTheme="minorEastAsia" w:hint="eastAsia"/>
          <w:szCs w:val="21"/>
        </w:rPr>
        <w:t>“心有征知。征知,则缘耳而知声可也,缘目而知形可也。然而征知必将待天官之当薄其类然后可也。五官薄之而不知,心征之而无说,则人莫不然谓之不知。”（荀子·正名</w:t>
      </w:r>
      <w:proofErr w:type="gramStart"/>
      <w:r w:rsidR="005D12FE" w:rsidRPr="00C60EB2">
        <w:rPr>
          <w:rFonts w:asciiTheme="minorEastAsia" w:hAnsiTheme="minorEastAsia" w:hint="eastAsia"/>
          <w:szCs w:val="21"/>
        </w:rPr>
        <w:t>》</w:t>
      </w:r>
      <w:proofErr w:type="gramEnd"/>
      <w:r w:rsidR="005D12FE" w:rsidRPr="00C60EB2">
        <w:rPr>
          <w:rFonts w:asciiTheme="minorEastAsia" w:hAnsiTheme="minorEastAsia" w:hint="eastAsia"/>
          <w:szCs w:val="21"/>
        </w:rPr>
        <w:t>）</w:t>
      </w:r>
      <w:r w:rsidR="00E2475F" w:rsidRPr="00C60EB2">
        <w:rPr>
          <w:rFonts w:asciiTheme="minorEastAsia" w:hAnsiTheme="minorEastAsia" w:hint="eastAsia"/>
          <w:szCs w:val="21"/>
        </w:rPr>
        <w:t>“心不使焉，责备黑在前耳目不见，雷鼓在侧而耳不闻。”（《荀子·解蔽》）心灵能够验知外界事物。既然心灵能够验知外界事物，那么就可以依靠耳朵来了解声音了，就可以依靠眼睛来了解形状了。但是心灵之感知外物，却又一定要等到感官接触事物的性状之后才能发挥作用。如果五官接触了外界事物而不能认知，心灵验知外物而不能说出来，那么，说他无知，人们是不会不同意的。这些就是事物的名称之所以有同有异的根据。</w:t>
      </w:r>
    </w:p>
    <w:p w:rsidR="00D064C2" w:rsidRPr="00C60EB2" w:rsidRDefault="00D064C2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（三）“知”“行”关系</w:t>
      </w:r>
    </w:p>
    <w:p w:rsidR="005D12FE" w:rsidRPr="00C60EB2" w:rsidRDefault="005D12FE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1.行</w:t>
      </w:r>
      <w:r w:rsidR="002A5EA2" w:rsidRPr="00C60EB2">
        <w:rPr>
          <w:rFonts w:asciiTheme="minorEastAsia" w:hAnsiTheme="minorEastAsia" w:hint="eastAsia"/>
          <w:szCs w:val="21"/>
        </w:rPr>
        <w:t>是</w:t>
      </w:r>
      <w:r w:rsidRPr="00C60EB2">
        <w:rPr>
          <w:rFonts w:asciiTheme="minorEastAsia" w:hAnsiTheme="minorEastAsia" w:hint="eastAsia"/>
          <w:szCs w:val="21"/>
        </w:rPr>
        <w:t>知</w:t>
      </w:r>
      <w:r w:rsidR="002A5EA2" w:rsidRPr="00C60EB2">
        <w:rPr>
          <w:rFonts w:asciiTheme="minorEastAsia" w:hAnsiTheme="minorEastAsia" w:hint="eastAsia"/>
          <w:szCs w:val="21"/>
        </w:rPr>
        <w:t>的目的</w:t>
      </w:r>
      <w:r w:rsidR="00E53836" w:rsidRPr="00C60EB2">
        <w:rPr>
          <w:rFonts w:asciiTheme="minorEastAsia" w:hAnsiTheme="minorEastAsia" w:hint="eastAsia"/>
          <w:szCs w:val="21"/>
        </w:rPr>
        <w:t>:</w:t>
      </w:r>
      <w:r w:rsidRPr="00C60EB2">
        <w:rPr>
          <w:rFonts w:asciiTheme="minorEastAsia" w:hAnsiTheme="minorEastAsia" w:hint="eastAsia"/>
          <w:szCs w:val="21"/>
        </w:rPr>
        <w:t>荀子认为，“知</w:t>
      </w:r>
      <w:r w:rsidR="000C2812" w:rsidRPr="00C60EB2">
        <w:rPr>
          <w:rFonts w:asciiTheme="minorEastAsia" w:hAnsiTheme="minorEastAsia" w:hint="eastAsia"/>
          <w:szCs w:val="21"/>
        </w:rPr>
        <w:t>”</w:t>
      </w:r>
      <w:r w:rsidRPr="00C60EB2">
        <w:rPr>
          <w:rFonts w:asciiTheme="minorEastAsia" w:hAnsiTheme="minorEastAsia" w:hint="eastAsia"/>
          <w:szCs w:val="21"/>
        </w:rPr>
        <w:t>的最终都是为了“行”。“不闻不若闻之,闻之不若见之,见之不若知之,知之</w:t>
      </w:r>
      <w:proofErr w:type="gramStart"/>
      <w:r w:rsidRPr="00C60EB2">
        <w:rPr>
          <w:rFonts w:asciiTheme="minorEastAsia" w:hAnsiTheme="minorEastAsia" w:hint="eastAsia"/>
          <w:szCs w:val="21"/>
        </w:rPr>
        <w:t>不若行</w:t>
      </w:r>
      <w:proofErr w:type="gramEnd"/>
      <w:r w:rsidRPr="00C60EB2">
        <w:rPr>
          <w:rFonts w:asciiTheme="minorEastAsia" w:hAnsiTheme="minorEastAsia" w:hint="eastAsia"/>
          <w:szCs w:val="21"/>
        </w:rPr>
        <w:t>之。学至于行之而止矣。行之,明也。明之为圣人。圣人也者,本仁义,当是非,齐言行,不失毫厘;无它道焉,</w:t>
      </w:r>
      <w:proofErr w:type="gramStart"/>
      <w:r w:rsidRPr="00C60EB2">
        <w:rPr>
          <w:rFonts w:asciiTheme="minorEastAsia" w:hAnsiTheme="minorEastAsia" w:hint="eastAsia"/>
          <w:szCs w:val="21"/>
        </w:rPr>
        <w:t>已乎行之类</w:t>
      </w:r>
      <w:proofErr w:type="gramEnd"/>
      <w:r w:rsidRPr="00C60EB2">
        <w:rPr>
          <w:rFonts w:asciiTheme="minorEastAsia" w:hAnsiTheme="minorEastAsia" w:hint="eastAsia"/>
          <w:szCs w:val="21"/>
        </w:rPr>
        <w:t>。故闻之而不见,虽博必</w:t>
      </w:r>
      <w:proofErr w:type="gramStart"/>
      <w:r w:rsidRPr="00C60EB2">
        <w:rPr>
          <w:rFonts w:asciiTheme="minorEastAsia" w:hAnsiTheme="minorEastAsia" w:hint="eastAsia"/>
          <w:szCs w:val="21"/>
        </w:rPr>
        <w:t>谬</w:t>
      </w:r>
      <w:proofErr w:type="gramEnd"/>
      <w:r w:rsidRPr="00C60EB2">
        <w:rPr>
          <w:rFonts w:asciiTheme="minorEastAsia" w:hAnsiTheme="minorEastAsia" w:hint="eastAsia"/>
          <w:szCs w:val="21"/>
        </w:rPr>
        <w:t>;见之而不知,</w:t>
      </w:r>
      <w:proofErr w:type="gramStart"/>
      <w:r w:rsidRPr="00C60EB2">
        <w:rPr>
          <w:rFonts w:asciiTheme="minorEastAsia" w:hAnsiTheme="minorEastAsia" w:hint="eastAsia"/>
          <w:szCs w:val="21"/>
        </w:rPr>
        <w:t>虽识必妄</w:t>
      </w:r>
      <w:proofErr w:type="gramEnd"/>
      <w:r w:rsidRPr="00C60EB2">
        <w:rPr>
          <w:rFonts w:asciiTheme="minorEastAsia" w:hAnsiTheme="minorEastAsia" w:hint="eastAsia"/>
          <w:szCs w:val="21"/>
        </w:rPr>
        <w:t>;知之而不行,虽</w:t>
      </w:r>
      <w:proofErr w:type="gramStart"/>
      <w:r w:rsidRPr="00C60EB2">
        <w:rPr>
          <w:rFonts w:asciiTheme="minorEastAsia" w:hAnsiTheme="minorEastAsia" w:hint="eastAsia"/>
          <w:szCs w:val="21"/>
        </w:rPr>
        <w:t>敦</w:t>
      </w:r>
      <w:proofErr w:type="gramEnd"/>
      <w:r w:rsidRPr="00C60EB2">
        <w:rPr>
          <w:rFonts w:asciiTheme="minorEastAsia" w:hAnsiTheme="minorEastAsia" w:hint="eastAsia"/>
          <w:szCs w:val="21"/>
        </w:rPr>
        <w:t>必困。（《荀子·儒效》）</w:t>
      </w:r>
      <w:r w:rsidR="00A861D8" w:rsidRPr="00C60EB2">
        <w:rPr>
          <w:rFonts w:asciiTheme="minorEastAsia" w:hAnsiTheme="minorEastAsia" w:hint="eastAsia"/>
          <w:szCs w:val="21"/>
        </w:rPr>
        <w:t>而且，只有实践了，人才能真正的“知”，</w:t>
      </w:r>
      <w:r w:rsidRPr="00C60EB2">
        <w:rPr>
          <w:rFonts w:asciiTheme="minorEastAsia" w:hAnsiTheme="minorEastAsia" w:hint="eastAsia"/>
          <w:szCs w:val="21"/>
        </w:rPr>
        <w:lastRenderedPageBreak/>
        <w:t>如果知而不行，人将还是困惑</w:t>
      </w:r>
      <w:r w:rsidR="00A861D8" w:rsidRPr="00C60EB2">
        <w:rPr>
          <w:rFonts w:asciiTheme="minorEastAsia" w:hAnsiTheme="minorEastAsia" w:hint="eastAsia"/>
          <w:szCs w:val="21"/>
        </w:rPr>
        <w:t>的</w:t>
      </w:r>
      <w:r w:rsidRPr="00C60EB2">
        <w:rPr>
          <w:rFonts w:asciiTheme="minorEastAsia" w:hAnsiTheme="minorEastAsia" w:hint="eastAsia"/>
          <w:szCs w:val="21"/>
        </w:rPr>
        <w:t>。</w:t>
      </w:r>
    </w:p>
    <w:p w:rsidR="002C1FC9" w:rsidRPr="00C60EB2" w:rsidRDefault="00E53836" w:rsidP="00C60EB2">
      <w:pPr>
        <w:rPr>
          <w:rFonts w:asciiTheme="minorEastAsia" w:hAnsiTheme="minorEastAsia"/>
          <w:szCs w:val="21"/>
        </w:rPr>
      </w:pPr>
      <w:r w:rsidRPr="00C60EB2">
        <w:rPr>
          <w:rFonts w:asciiTheme="minorEastAsia" w:hAnsiTheme="minorEastAsia" w:hint="eastAsia"/>
          <w:szCs w:val="21"/>
        </w:rPr>
        <w:t>2</w:t>
      </w:r>
      <w:r w:rsidR="002C1FC9" w:rsidRPr="00C60EB2">
        <w:rPr>
          <w:rFonts w:asciiTheme="minorEastAsia" w:hAnsiTheme="minorEastAsia" w:hint="eastAsia"/>
          <w:szCs w:val="21"/>
        </w:rPr>
        <w:t>．知行并重</w:t>
      </w:r>
      <w:r w:rsidRPr="00C60EB2">
        <w:rPr>
          <w:rFonts w:asciiTheme="minorEastAsia" w:hAnsiTheme="minorEastAsia" w:hint="eastAsia"/>
          <w:szCs w:val="21"/>
        </w:rPr>
        <w:t>:</w:t>
      </w:r>
      <w:r w:rsidR="00B85AEB" w:rsidRPr="00C60EB2">
        <w:rPr>
          <w:rFonts w:asciiTheme="minorEastAsia" w:hAnsiTheme="minorEastAsia" w:hint="eastAsia"/>
          <w:szCs w:val="21"/>
        </w:rPr>
        <w:t>荀子强调学习的重要性，也强调要学以致用。在《劝学》中，“</w:t>
      </w:r>
      <w:r w:rsidR="002C1FC9" w:rsidRPr="00C60EB2">
        <w:rPr>
          <w:rFonts w:asciiTheme="minorEastAsia" w:hAnsiTheme="minorEastAsia" w:hint="eastAsia"/>
          <w:szCs w:val="21"/>
        </w:rPr>
        <w:t>君子之学也，入乎耳，著乎心，布乎四体，形乎动静；端而言，</w:t>
      </w:r>
      <w:proofErr w:type="gramStart"/>
      <w:r w:rsidR="002C1FC9" w:rsidRPr="00C60EB2">
        <w:rPr>
          <w:rFonts w:asciiTheme="minorEastAsia" w:hAnsiTheme="minorEastAsia" w:hint="eastAsia"/>
          <w:szCs w:val="21"/>
        </w:rPr>
        <w:t>蠕</w:t>
      </w:r>
      <w:proofErr w:type="gramEnd"/>
      <w:r w:rsidR="002C1FC9" w:rsidRPr="00C60EB2">
        <w:rPr>
          <w:rFonts w:asciiTheme="minorEastAsia" w:hAnsiTheme="minorEastAsia" w:hint="eastAsia"/>
          <w:szCs w:val="21"/>
        </w:rPr>
        <w:t>而动，</w:t>
      </w:r>
      <w:proofErr w:type="gramStart"/>
      <w:r w:rsidR="002C1FC9" w:rsidRPr="00C60EB2">
        <w:rPr>
          <w:rFonts w:asciiTheme="minorEastAsia" w:hAnsiTheme="minorEastAsia" w:hint="eastAsia"/>
          <w:szCs w:val="21"/>
        </w:rPr>
        <w:t>一</w:t>
      </w:r>
      <w:proofErr w:type="gramEnd"/>
      <w:r w:rsidR="002C1FC9" w:rsidRPr="00C60EB2">
        <w:rPr>
          <w:rFonts w:asciiTheme="minorEastAsia" w:hAnsiTheme="minorEastAsia" w:hint="eastAsia"/>
          <w:szCs w:val="21"/>
        </w:rPr>
        <w:t>可以为法则。小人之学也入乎耳出乎口口耳之间则四寸耳</w:t>
      </w:r>
      <w:proofErr w:type="gramStart"/>
      <w:r w:rsidR="002C1FC9" w:rsidRPr="00C60EB2">
        <w:rPr>
          <w:rFonts w:asciiTheme="minorEastAsia" w:hAnsiTheme="minorEastAsia" w:hint="eastAsia"/>
          <w:szCs w:val="21"/>
        </w:rPr>
        <w:t>曷</w:t>
      </w:r>
      <w:proofErr w:type="gramEnd"/>
      <w:r w:rsidR="002C1FC9" w:rsidRPr="00C60EB2">
        <w:rPr>
          <w:rFonts w:asciiTheme="minorEastAsia" w:hAnsiTheme="minorEastAsia" w:hint="eastAsia"/>
          <w:szCs w:val="21"/>
        </w:rPr>
        <w:t>足以美七尺之躯哉？</w:t>
      </w:r>
      <w:r w:rsidR="00B85AEB" w:rsidRPr="00C60EB2">
        <w:rPr>
          <w:rFonts w:asciiTheme="minorEastAsia" w:hAnsiTheme="minorEastAsia" w:hint="eastAsia"/>
          <w:szCs w:val="21"/>
        </w:rPr>
        <w:t>”他分析了两种不同的学习态度，一是把学来的付诸实施，一是只会空谈而不去实行它。</w:t>
      </w:r>
      <w:r w:rsidRPr="00C60EB2">
        <w:rPr>
          <w:rFonts w:asciiTheme="minorEastAsia" w:hAnsiTheme="minorEastAsia" w:hint="eastAsia"/>
          <w:szCs w:val="21"/>
        </w:rPr>
        <w:t>如前所述，荀子强调“六经”等书本知识，但他也认为仅仅遵循书本是有一定局限性的。要结合实际来学习和运用书本知识。</w:t>
      </w:r>
    </w:p>
    <w:p w:rsidR="00352B6A" w:rsidRPr="00C60EB2" w:rsidRDefault="00352B6A" w:rsidP="00C60EB2">
      <w:pPr>
        <w:rPr>
          <w:rFonts w:asciiTheme="minorEastAsia" w:hAnsiTheme="minorEastAsia"/>
          <w:szCs w:val="21"/>
        </w:rPr>
      </w:pPr>
    </w:p>
    <w:p w:rsidR="007C147E" w:rsidRPr="00C60EB2" w:rsidRDefault="00FB252A" w:rsidP="00C60EB2">
      <w:pPr>
        <w:ind w:firstLineChars="250" w:firstLine="5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从以上三位大儒的知行观，我们可以看到，上古时代</w:t>
      </w:r>
      <w:r w:rsidR="009A3703" w:rsidRPr="00C60EB2">
        <w:rPr>
          <w:rFonts w:asciiTheme="minorEastAsia" w:hAnsiTheme="minorEastAsia" w:hint="eastAsia"/>
          <w:szCs w:val="21"/>
        </w:rPr>
        <w:t>由</w:t>
      </w:r>
      <w:r w:rsidR="00CD70E1" w:rsidRPr="00C60EB2">
        <w:rPr>
          <w:rFonts w:asciiTheme="minorEastAsia" w:hAnsiTheme="minorEastAsia" w:hint="eastAsia"/>
          <w:szCs w:val="21"/>
        </w:rPr>
        <w:t>于社会、生产力</w:t>
      </w:r>
      <w:r w:rsidR="009A3703" w:rsidRPr="00C60EB2">
        <w:rPr>
          <w:rFonts w:asciiTheme="minorEastAsia" w:hAnsiTheme="minorEastAsia" w:hint="eastAsia"/>
          <w:szCs w:val="21"/>
        </w:rPr>
        <w:t>、教育发展的局限性，先哲们对知识的认识多归在伦理道德层面</w:t>
      </w:r>
      <w:r w:rsidR="00C60EB2" w:rsidRPr="00C60EB2">
        <w:rPr>
          <w:rFonts w:asciiTheme="minorEastAsia" w:hAnsiTheme="minorEastAsia" w:hint="eastAsia"/>
          <w:szCs w:val="21"/>
        </w:rPr>
        <w:t>，</w:t>
      </w:r>
      <w:r w:rsidR="00A44D98">
        <w:rPr>
          <w:rFonts w:asciiTheme="minorEastAsia" w:hAnsiTheme="minorEastAsia" w:hint="eastAsia"/>
          <w:szCs w:val="21"/>
        </w:rPr>
        <w:t>“知”就是伦理修养、伦理思想和规范，“行”就是去实施这些规范。先秦以降，</w:t>
      </w:r>
      <w:r w:rsidR="00E53836" w:rsidRPr="00C60EB2">
        <w:rPr>
          <w:rFonts w:asciiTheme="minorEastAsia" w:hAnsiTheme="minorEastAsia" w:hint="eastAsia"/>
          <w:szCs w:val="21"/>
        </w:rPr>
        <w:t>中国哲学史上的知行问题和伦理学、人性论</w:t>
      </w:r>
      <w:r w:rsidR="00CD70E1" w:rsidRPr="00C60EB2">
        <w:rPr>
          <w:rFonts w:asciiTheme="minorEastAsia" w:hAnsiTheme="minorEastAsia" w:hint="eastAsia"/>
          <w:szCs w:val="21"/>
        </w:rPr>
        <w:t>也是密切</w:t>
      </w:r>
      <w:r w:rsidR="00E53836" w:rsidRPr="00C60EB2">
        <w:rPr>
          <w:rFonts w:asciiTheme="minorEastAsia" w:hAnsiTheme="minorEastAsia" w:hint="eastAsia"/>
          <w:szCs w:val="21"/>
        </w:rPr>
        <w:t>关系</w:t>
      </w:r>
      <w:r w:rsidR="00CD70E1" w:rsidRPr="00C60EB2">
        <w:rPr>
          <w:rFonts w:asciiTheme="minorEastAsia" w:hAnsiTheme="minorEastAsia" w:hint="eastAsia"/>
          <w:szCs w:val="21"/>
        </w:rPr>
        <w:t>相关</w:t>
      </w:r>
      <w:r w:rsidR="00E53836" w:rsidRPr="00C60EB2">
        <w:rPr>
          <w:rFonts w:asciiTheme="minorEastAsia" w:hAnsiTheme="minorEastAsia" w:hint="eastAsia"/>
          <w:szCs w:val="21"/>
        </w:rPr>
        <w:t>。</w:t>
      </w:r>
      <w:r w:rsidR="00CD70E1" w:rsidRPr="00C60EB2">
        <w:rPr>
          <w:rFonts w:asciiTheme="minorEastAsia" w:hAnsiTheme="minorEastAsia" w:hint="eastAsia"/>
          <w:szCs w:val="21"/>
        </w:rPr>
        <w:t>这是我国知行观的一大特点。</w:t>
      </w:r>
      <w:r w:rsidR="00A44D98">
        <w:rPr>
          <w:rFonts w:asciiTheme="minorEastAsia" w:hAnsiTheme="minorEastAsia" w:hint="eastAsia"/>
          <w:szCs w:val="21"/>
        </w:rPr>
        <w:t>先秦儒家</w:t>
      </w:r>
      <w:r w:rsidR="00CD70E1" w:rsidRPr="00C60EB2">
        <w:rPr>
          <w:rFonts w:asciiTheme="minorEastAsia" w:hAnsiTheme="minorEastAsia" w:hint="eastAsia"/>
          <w:szCs w:val="21"/>
        </w:rPr>
        <w:t>关于知行关系问题，</w:t>
      </w:r>
      <w:r w:rsidR="00A44D98">
        <w:rPr>
          <w:rFonts w:asciiTheme="minorEastAsia" w:hAnsiTheme="minorEastAsia" w:hint="eastAsia"/>
          <w:szCs w:val="21"/>
        </w:rPr>
        <w:t>还</w:t>
      </w:r>
      <w:r w:rsidR="00CD70E1" w:rsidRPr="00C60EB2">
        <w:rPr>
          <w:rFonts w:asciiTheme="minorEastAsia" w:hAnsiTheme="minorEastAsia" w:hint="eastAsia"/>
          <w:szCs w:val="21"/>
        </w:rPr>
        <w:t>尚显粗疏，但这是我们知行观的源头。“其始也简 其毕也炬”，尤其是</w:t>
      </w:r>
      <w:r w:rsidR="00A44D98">
        <w:rPr>
          <w:rFonts w:asciiTheme="minorEastAsia" w:hAnsiTheme="minorEastAsia" w:hint="eastAsia"/>
          <w:szCs w:val="21"/>
        </w:rPr>
        <w:t>到</w:t>
      </w:r>
      <w:r w:rsidR="00CD70E1" w:rsidRPr="00C60EB2">
        <w:rPr>
          <w:rFonts w:asciiTheme="minorEastAsia" w:hAnsiTheme="minorEastAsia" w:hint="eastAsia"/>
          <w:szCs w:val="21"/>
        </w:rPr>
        <w:t>荀子</w:t>
      </w:r>
      <w:r w:rsidR="00A44D98">
        <w:rPr>
          <w:rFonts w:asciiTheme="minorEastAsia" w:hAnsiTheme="minorEastAsia" w:hint="eastAsia"/>
          <w:szCs w:val="21"/>
        </w:rPr>
        <w:t>时期，他</w:t>
      </w:r>
      <w:r w:rsidR="00CD70E1" w:rsidRPr="00C60EB2">
        <w:rPr>
          <w:rFonts w:asciiTheme="minorEastAsia" w:hAnsiTheme="minorEastAsia" w:hint="eastAsia"/>
          <w:szCs w:val="21"/>
        </w:rPr>
        <w:t>的知行观</w:t>
      </w:r>
      <w:r w:rsidR="00A44D98">
        <w:rPr>
          <w:rFonts w:asciiTheme="minorEastAsia" w:hAnsiTheme="minorEastAsia" w:hint="eastAsia"/>
          <w:szCs w:val="21"/>
        </w:rPr>
        <w:t>已经日渐丰富，值得我们进一步研究。</w:t>
      </w:r>
      <w:r w:rsidR="00CD70E1" w:rsidRPr="00C60EB2">
        <w:rPr>
          <w:rFonts w:asciiTheme="minorEastAsia" w:hAnsiTheme="minorEastAsia" w:hint="eastAsia"/>
          <w:szCs w:val="21"/>
        </w:rPr>
        <w:t>这些研究不但对哲学领域，对教育学尤其是德育领域将有重大启示意义。</w:t>
      </w:r>
    </w:p>
    <w:p w:rsidR="002D0344" w:rsidRPr="00E53836" w:rsidRDefault="002D0344" w:rsidP="00E538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076DC" w:rsidRPr="00285032" w:rsidRDefault="002076DC" w:rsidP="00E53836">
      <w:pPr>
        <w:spacing w:line="360" w:lineRule="auto"/>
        <w:rPr>
          <w:rFonts w:ascii="黑体" w:eastAsia="黑体" w:hAnsi="黑体"/>
          <w:szCs w:val="21"/>
        </w:rPr>
      </w:pPr>
      <w:r w:rsidRPr="00285032">
        <w:rPr>
          <w:rFonts w:ascii="黑体" w:eastAsia="黑体" w:hAnsi="黑体" w:hint="eastAsia"/>
          <w:szCs w:val="21"/>
        </w:rPr>
        <w:t>参考文献：</w:t>
      </w:r>
    </w:p>
    <w:p w:rsidR="00685924" w:rsidRPr="00685924" w:rsidRDefault="00685924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proofErr w:type="gramStart"/>
      <w:r w:rsidRPr="00685924">
        <w:rPr>
          <w:rFonts w:ascii="Simsun" w:hAnsi="Simsun"/>
          <w:szCs w:val="21"/>
        </w:rPr>
        <w:t>杨伯峻</w:t>
      </w:r>
      <w:r w:rsidRPr="00685924">
        <w:rPr>
          <w:rFonts w:ascii="Simsun" w:hAnsi="Simsun" w:hint="eastAsia"/>
          <w:szCs w:val="21"/>
        </w:rPr>
        <w:t>译注</w:t>
      </w:r>
      <w:proofErr w:type="gramEnd"/>
      <w:r w:rsidRPr="00685924">
        <w:rPr>
          <w:rFonts w:ascii="Simsun" w:hAnsi="Simsun" w:hint="eastAsia"/>
          <w:szCs w:val="21"/>
        </w:rPr>
        <w:t>：</w:t>
      </w:r>
      <w:r w:rsidRPr="00685924">
        <w:rPr>
          <w:rStyle w:val="a9"/>
          <w:rFonts w:ascii="Simsun" w:hAnsi="Simsun"/>
          <w:color w:val="auto"/>
          <w:szCs w:val="21"/>
        </w:rPr>
        <w:t>论语译注（简体字本）</w:t>
      </w:r>
      <w:r w:rsidRPr="00685924">
        <w:rPr>
          <w:rStyle w:val="a9"/>
          <w:rFonts w:ascii="Simsun" w:hAnsi="Simsun" w:hint="eastAsia"/>
          <w:color w:val="auto"/>
          <w:szCs w:val="21"/>
        </w:rPr>
        <w:t>.</w:t>
      </w:r>
      <w:r w:rsidRPr="00685924">
        <w:rPr>
          <w:rStyle w:val="a9"/>
          <w:rFonts w:ascii="Simsun" w:hAnsi="Simsun" w:hint="eastAsia"/>
          <w:color w:val="auto"/>
          <w:szCs w:val="21"/>
        </w:rPr>
        <w:t>中华书局</w:t>
      </w:r>
      <w:r w:rsidRPr="00685924">
        <w:rPr>
          <w:rStyle w:val="a9"/>
          <w:rFonts w:ascii="Simsun" w:hAnsi="Simsun" w:hint="eastAsia"/>
          <w:color w:val="auto"/>
          <w:szCs w:val="21"/>
        </w:rPr>
        <w:t>.2006.12.</w:t>
      </w:r>
    </w:p>
    <w:p w:rsidR="00FB252A" w:rsidRPr="00685924" w:rsidRDefault="00FB252A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proofErr w:type="gramStart"/>
      <w:r w:rsidRPr="00685924">
        <w:rPr>
          <w:rFonts w:asciiTheme="minorEastAsia" w:hAnsiTheme="minorEastAsia" w:hint="eastAsia"/>
          <w:szCs w:val="21"/>
        </w:rPr>
        <w:t>杨伯峻译注</w:t>
      </w:r>
      <w:proofErr w:type="gramEnd"/>
      <w:r w:rsidRPr="00685924">
        <w:rPr>
          <w:rFonts w:asciiTheme="minorEastAsia" w:hAnsiTheme="minorEastAsia" w:hint="eastAsia"/>
          <w:szCs w:val="21"/>
        </w:rPr>
        <w:t>：孟子译注</w:t>
      </w:r>
      <w:r w:rsidR="00685924" w:rsidRPr="00685924">
        <w:rPr>
          <w:rFonts w:asciiTheme="minorEastAsia" w:hAnsiTheme="minorEastAsia" w:hint="eastAsia"/>
          <w:szCs w:val="21"/>
        </w:rPr>
        <w:t>(简体字本)</w:t>
      </w:r>
      <w:r w:rsidRPr="00685924">
        <w:rPr>
          <w:rFonts w:asciiTheme="minorEastAsia" w:hAnsiTheme="minorEastAsia" w:hint="eastAsia"/>
          <w:szCs w:val="21"/>
        </w:rPr>
        <w:t>.中华书局.2008.10.</w:t>
      </w:r>
    </w:p>
    <w:p w:rsidR="00FB252A" w:rsidRPr="00685924" w:rsidRDefault="00FB252A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85924">
        <w:rPr>
          <w:rFonts w:asciiTheme="minorEastAsia" w:hAnsiTheme="minorEastAsia" w:hint="eastAsia"/>
          <w:szCs w:val="21"/>
        </w:rPr>
        <w:t>旬</w:t>
      </w:r>
      <w:proofErr w:type="gramStart"/>
      <w:r w:rsidRPr="00685924">
        <w:rPr>
          <w:rFonts w:asciiTheme="minorEastAsia" w:hAnsiTheme="minorEastAsia" w:hint="eastAsia"/>
          <w:szCs w:val="21"/>
        </w:rPr>
        <w:t>况</w:t>
      </w:r>
      <w:proofErr w:type="gramEnd"/>
      <w:r w:rsidRPr="00685924">
        <w:rPr>
          <w:rFonts w:asciiTheme="minorEastAsia" w:hAnsiTheme="minorEastAsia" w:hint="eastAsia"/>
          <w:szCs w:val="21"/>
        </w:rPr>
        <w:t>著，</w:t>
      </w:r>
      <w:proofErr w:type="gramStart"/>
      <w:r w:rsidRPr="00685924">
        <w:rPr>
          <w:rFonts w:asciiTheme="minorEastAsia" w:hAnsiTheme="minorEastAsia" w:hint="eastAsia"/>
          <w:szCs w:val="21"/>
        </w:rPr>
        <w:t>王学典编译</w:t>
      </w:r>
      <w:proofErr w:type="gramEnd"/>
      <w:r w:rsidRPr="00685924">
        <w:rPr>
          <w:rFonts w:asciiTheme="minorEastAsia" w:hAnsiTheme="minorEastAsia" w:hint="eastAsia"/>
          <w:szCs w:val="21"/>
        </w:rPr>
        <w:t>：荀子.中国纺织出版社.2007.4.</w:t>
      </w:r>
    </w:p>
    <w:p w:rsidR="00B26AAD" w:rsidRPr="00685924" w:rsidRDefault="00B26AAD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85924">
        <w:rPr>
          <w:rFonts w:asciiTheme="minorEastAsia" w:hAnsiTheme="minorEastAsia" w:hint="eastAsia"/>
          <w:szCs w:val="21"/>
        </w:rPr>
        <w:t>方克立：中国哲学史上的知行观.人民出版社.1997.10.</w:t>
      </w:r>
    </w:p>
    <w:p w:rsidR="002D0344" w:rsidRPr="00685924" w:rsidRDefault="002076DC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85924">
        <w:rPr>
          <w:rFonts w:asciiTheme="minorEastAsia" w:hAnsiTheme="minorEastAsia" w:hint="eastAsia"/>
          <w:szCs w:val="21"/>
        </w:rPr>
        <w:t>王晓昕：由孟子的“知”到王阳明的“知行合一”.</w:t>
      </w:r>
      <w:r w:rsidR="00FB252A" w:rsidRPr="00685924">
        <w:rPr>
          <w:rFonts w:asciiTheme="minorEastAsia" w:hAnsiTheme="minorEastAsia" w:hint="eastAsia"/>
          <w:szCs w:val="21"/>
        </w:rPr>
        <w:t>贵阳师专学报.</w:t>
      </w:r>
      <w:r w:rsidRPr="00685924">
        <w:rPr>
          <w:rFonts w:asciiTheme="minorEastAsia" w:hAnsiTheme="minorEastAsia" w:hint="eastAsia"/>
          <w:szCs w:val="21"/>
        </w:rPr>
        <w:t>1997.2.</w:t>
      </w:r>
    </w:p>
    <w:p w:rsidR="002076DC" w:rsidRPr="00FB252A" w:rsidRDefault="002076DC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FB252A">
        <w:rPr>
          <w:rFonts w:asciiTheme="minorEastAsia" w:hAnsiTheme="minorEastAsia" w:hint="eastAsia"/>
          <w:szCs w:val="21"/>
        </w:rPr>
        <w:t>江玉祥：论孔子的知行观.文史杂志，2013.4.</w:t>
      </w:r>
    </w:p>
    <w:p w:rsidR="002076DC" w:rsidRPr="00FB252A" w:rsidRDefault="002076DC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FB252A">
        <w:rPr>
          <w:rFonts w:asciiTheme="minorEastAsia" w:hAnsiTheme="minorEastAsia" w:hint="eastAsia"/>
          <w:szCs w:val="21"/>
        </w:rPr>
        <w:t>袁晓文：孔子知行观的认识论解读.安徽广播电视大学学报.2009.4</w:t>
      </w:r>
    </w:p>
    <w:p w:rsidR="002076DC" w:rsidRPr="00FB252A" w:rsidRDefault="002076DC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FB252A">
        <w:rPr>
          <w:rFonts w:asciiTheme="minorEastAsia" w:hAnsiTheme="minorEastAsia" w:hint="eastAsia"/>
          <w:szCs w:val="21"/>
        </w:rPr>
        <w:t>沈顺福：荀子知识论研究.管子学刊.2005.3.</w:t>
      </w:r>
    </w:p>
    <w:p w:rsidR="00B26AAD" w:rsidRPr="00FB252A" w:rsidRDefault="00B26AAD" w:rsidP="00FB252A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FB252A">
        <w:rPr>
          <w:rFonts w:asciiTheme="minorEastAsia" w:hAnsiTheme="minorEastAsia" w:hint="eastAsia"/>
          <w:szCs w:val="21"/>
        </w:rPr>
        <w:t>张仁娜：荀子“知之</w:t>
      </w:r>
      <w:proofErr w:type="gramStart"/>
      <w:r w:rsidRPr="00FB252A">
        <w:rPr>
          <w:rFonts w:asciiTheme="minorEastAsia" w:hAnsiTheme="minorEastAsia" w:hint="eastAsia"/>
          <w:szCs w:val="21"/>
        </w:rPr>
        <w:t>不若行</w:t>
      </w:r>
      <w:proofErr w:type="gramEnd"/>
      <w:r w:rsidRPr="00FB252A">
        <w:rPr>
          <w:rFonts w:asciiTheme="minorEastAsia" w:hAnsiTheme="minorEastAsia" w:hint="eastAsia"/>
          <w:szCs w:val="21"/>
        </w:rPr>
        <w:t>之”道德实践法探析.佳木斯教育学院学报.2013.11.</w:t>
      </w:r>
    </w:p>
    <w:sectPr w:rsidR="00B26AAD" w:rsidRPr="00FB252A" w:rsidSect="00D76074"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5A2" w:rsidRDefault="00F575A2" w:rsidP="009200B5">
      <w:r>
        <w:separator/>
      </w:r>
    </w:p>
  </w:endnote>
  <w:endnote w:type="continuationSeparator" w:id="0">
    <w:p w:rsidR="00F575A2" w:rsidRDefault="00F575A2" w:rsidP="00920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5A2" w:rsidRDefault="00F575A2" w:rsidP="009200B5">
      <w:r>
        <w:separator/>
      </w:r>
    </w:p>
  </w:footnote>
  <w:footnote w:type="continuationSeparator" w:id="0">
    <w:p w:rsidR="00F575A2" w:rsidRDefault="00F575A2" w:rsidP="009200B5">
      <w:r>
        <w:continuationSeparator/>
      </w:r>
    </w:p>
  </w:footnote>
  <w:footnote w:id="1">
    <w:p w:rsidR="00FB252A" w:rsidRDefault="00FB252A">
      <w:pPr>
        <w:pStyle w:val="a5"/>
      </w:pPr>
      <w:r>
        <w:rPr>
          <w:rStyle w:val="a6"/>
        </w:rPr>
        <w:footnoteRef/>
      </w:r>
      <w:proofErr w:type="gramStart"/>
      <w:r w:rsidRPr="00285032">
        <w:rPr>
          <w:rFonts w:asciiTheme="minorEastAsia" w:hAnsiTheme="minorEastAsia" w:hint="eastAsia"/>
        </w:rPr>
        <w:t>纪振奇</w:t>
      </w:r>
      <w:proofErr w:type="gramEnd"/>
      <w:r w:rsidRPr="00285032">
        <w:rPr>
          <w:rFonts w:asciiTheme="minorEastAsia" w:hAnsiTheme="minorEastAsia" w:hint="eastAsia"/>
        </w:rPr>
        <w:t>：孔子的知识观及其当代价值.南都学坛(人文社会科学学报).2004.5.</w:t>
      </w:r>
    </w:p>
  </w:footnote>
  <w:footnote w:id="2">
    <w:p w:rsidR="00E53836" w:rsidRPr="00E53836" w:rsidRDefault="00E53836" w:rsidP="00E53836">
      <w:pPr>
        <w:pStyle w:val="a5"/>
        <w:rPr>
          <w:rFonts w:asciiTheme="minorEastAsia" w:hAnsiTheme="minorEastAsia"/>
        </w:rPr>
      </w:pPr>
      <w:r w:rsidRPr="00E53836">
        <w:rPr>
          <w:rStyle w:val="a6"/>
          <w:rFonts w:asciiTheme="minorEastAsia" w:hAnsiTheme="minorEastAsia"/>
        </w:rPr>
        <w:footnoteRef/>
      </w:r>
      <w:r w:rsidRPr="00E53836">
        <w:rPr>
          <w:rFonts w:asciiTheme="minorEastAsia" w:hAnsiTheme="minorEastAsia" w:hint="eastAsia"/>
        </w:rPr>
        <w:t>廖申白：知“道”的良知——</w:t>
      </w:r>
      <w:proofErr w:type="gramStart"/>
      <w:r w:rsidRPr="00E53836">
        <w:rPr>
          <w:rFonts w:asciiTheme="minorEastAsia" w:hAnsiTheme="minorEastAsia" w:hint="eastAsia"/>
        </w:rPr>
        <w:t>—</w:t>
      </w:r>
      <w:proofErr w:type="gramEnd"/>
      <w:r w:rsidRPr="00E53836">
        <w:rPr>
          <w:rFonts w:asciiTheme="minorEastAsia" w:hAnsiTheme="minorEastAsia" w:hint="eastAsia"/>
        </w:rPr>
        <w:t>对孟子良知论的实践理智的阐释.中国人民大学学报.2009.3.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6985"/>
    <w:multiLevelType w:val="hybridMultilevel"/>
    <w:tmpl w:val="C1765194"/>
    <w:lvl w:ilvl="0" w:tplc="F942E1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00B5"/>
    <w:rsid w:val="00041822"/>
    <w:rsid w:val="000C2812"/>
    <w:rsid w:val="00187FA0"/>
    <w:rsid w:val="001A5720"/>
    <w:rsid w:val="001C534A"/>
    <w:rsid w:val="002076DC"/>
    <w:rsid w:val="00220CE9"/>
    <w:rsid w:val="002329E6"/>
    <w:rsid w:val="00285032"/>
    <w:rsid w:val="002A5EA2"/>
    <w:rsid w:val="002C1FC9"/>
    <w:rsid w:val="002D0344"/>
    <w:rsid w:val="002D712F"/>
    <w:rsid w:val="002E5383"/>
    <w:rsid w:val="00347884"/>
    <w:rsid w:val="00352B6A"/>
    <w:rsid w:val="0036541A"/>
    <w:rsid w:val="003D5488"/>
    <w:rsid w:val="00404969"/>
    <w:rsid w:val="0041076B"/>
    <w:rsid w:val="00430458"/>
    <w:rsid w:val="00460BFC"/>
    <w:rsid w:val="0049757D"/>
    <w:rsid w:val="004F65FD"/>
    <w:rsid w:val="0050732D"/>
    <w:rsid w:val="00534C2E"/>
    <w:rsid w:val="00544B90"/>
    <w:rsid w:val="00577901"/>
    <w:rsid w:val="005D12FE"/>
    <w:rsid w:val="0064382F"/>
    <w:rsid w:val="006765F3"/>
    <w:rsid w:val="00685924"/>
    <w:rsid w:val="006B2DCA"/>
    <w:rsid w:val="006B6D31"/>
    <w:rsid w:val="007223CB"/>
    <w:rsid w:val="00731C08"/>
    <w:rsid w:val="00765D3E"/>
    <w:rsid w:val="00771DEA"/>
    <w:rsid w:val="007819B2"/>
    <w:rsid w:val="007A6210"/>
    <w:rsid w:val="007C147E"/>
    <w:rsid w:val="00832EE9"/>
    <w:rsid w:val="00834A04"/>
    <w:rsid w:val="00853745"/>
    <w:rsid w:val="008657D8"/>
    <w:rsid w:val="00903C4F"/>
    <w:rsid w:val="00913DD2"/>
    <w:rsid w:val="009200B5"/>
    <w:rsid w:val="009548D2"/>
    <w:rsid w:val="009A3703"/>
    <w:rsid w:val="00A44D98"/>
    <w:rsid w:val="00A861D8"/>
    <w:rsid w:val="00AD1B20"/>
    <w:rsid w:val="00B26AAD"/>
    <w:rsid w:val="00B5786F"/>
    <w:rsid w:val="00B755F2"/>
    <w:rsid w:val="00B85AEB"/>
    <w:rsid w:val="00BA7DA6"/>
    <w:rsid w:val="00C60EB2"/>
    <w:rsid w:val="00CC3231"/>
    <w:rsid w:val="00CD1459"/>
    <w:rsid w:val="00CD66F3"/>
    <w:rsid w:val="00CD70E1"/>
    <w:rsid w:val="00D064C2"/>
    <w:rsid w:val="00D138B6"/>
    <w:rsid w:val="00D578D6"/>
    <w:rsid w:val="00D76074"/>
    <w:rsid w:val="00DB3F92"/>
    <w:rsid w:val="00E2475F"/>
    <w:rsid w:val="00E53836"/>
    <w:rsid w:val="00ED1E2B"/>
    <w:rsid w:val="00F022B8"/>
    <w:rsid w:val="00F257A2"/>
    <w:rsid w:val="00F31D74"/>
    <w:rsid w:val="00F41380"/>
    <w:rsid w:val="00F413A7"/>
    <w:rsid w:val="00F575A2"/>
    <w:rsid w:val="00FB252A"/>
    <w:rsid w:val="00FF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0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0B5"/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rsid w:val="00903C4F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uiPriority w:val="99"/>
    <w:semiHidden/>
    <w:rsid w:val="00903C4F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903C4F"/>
    <w:rPr>
      <w:vertAlign w:val="superscript"/>
    </w:rPr>
  </w:style>
  <w:style w:type="character" w:customStyle="1" w:styleId="qb-title">
    <w:name w:val="qb-title"/>
    <w:basedOn w:val="a0"/>
    <w:rsid w:val="004F65FD"/>
  </w:style>
  <w:style w:type="paragraph" w:styleId="a7">
    <w:name w:val="Normal (Web)"/>
    <w:basedOn w:val="a"/>
    <w:uiPriority w:val="99"/>
    <w:semiHidden/>
    <w:unhideWhenUsed/>
    <w:rsid w:val="00E247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FB252A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685924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3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0855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124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30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665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655.htm" TargetMode="External"/><Relationship Id="rId13" Type="http://schemas.openxmlformats.org/officeDocument/2006/relationships/hyperlink" Target="http://baike.baidu.com/view/497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ike.baidu.com/view/483079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view/41602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subview/27201/4964268.htm" TargetMode="External"/><Relationship Id="rId10" Type="http://schemas.openxmlformats.org/officeDocument/2006/relationships/hyperlink" Target="http://baike.baidu.com/view/16802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74494.htm" TargetMode="External"/><Relationship Id="rId14" Type="http://schemas.openxmlformats.org/officeDocument/2006/relationships/hyperlink" Target="http://baike.baidu.com/subview/28270/5436103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DD7BD-1DB4-4DE5-8E54-24023C72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5</Pages>
  <Words>1094</Words>
  <Characters>6239</Characters>
  <Application>Microsoft Office Word</Application>
  <DocSecurity>0</DocSecurity>
  <Lines>51</Lines>
  <Paragraphs>14</Paragraphs>
  <ScaleCrop>false</ScaleCrop>
  <Company/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</dc:creator>
  <cp:keywords/>
  <dc:description/>
  <cp:lastModifiedBy>pb</cp:lastModifiedBy>
  <cp:revision>24</cp:revision>
  <dcterms:created xsi:type="dcterms:W3CDTF">2015-09-20T06:04:00Z</dcterms:created>
  <dcterms:modified xsi:type="dcterms:W3CDTF">2015-09-30T01:38:00Z</dcterms:modified>
</cp:coreProperties>
</file>