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22BC96" w14:textId="77777777" w:rsidR="00590DA2" w:rsidRPr="004023A5" w:rsidRDefault="009A2C2E" w:rsidP="00590DA2">
      <w:pPr>
        <w:jc w:val="center"/>
        <w:rPr>
          <w:rFonts w:hint="eastAsia"/>
          <w:b/>
          <w:sz w:val="36"/>
        </w:rPr>
      </w:pPr>
      <w:r w:rsidRPr="004023A5">
        <w:rPr>
          <w:rFonts w:hint="eastAsia"/>
          <w:b/>
          <w:sz w:val="36"/>
        </w:rPr>
        <w:t>中小学德育：教人以“知”</w:t>
      </w:r>
      <w:r w:rsidR="00590DA2" w:rsidRPr="004023A5">
        <w:rPr>
          <w:rFonts w:hint="eastAsia"/>
          <w:b/>
          <w:sz w:val="36"/>
        </w:rPr>
        <w:t>还是启人以“思”？</w:t>
      </w:r>
    </w:p>
    <w:p w14:paraId="4BA99205" w14:textId="77777777" w:rsidR="00554204" w:rsidRDefault="00554204" w:rsidP="00590DA2">
      <w:pPr>
        <w:jc w:val="center"/>
        <w:rPr>
          <w:rFonts w:hint="eastAsia"/>
          <w:b/>
          <w:sz w:val="32"/>
        </w:rPr>
      </w:pPr>
    </w:p>
    <w:p w14:paraId="4353A741" w14:textId="77777777" w:rsidR="00554204" w:rsidRPr="00554204" w:rsidRDefault="00554204" w:rsidP="00554204">
      <w:pPr>
        <w:spacing w:line="420" w:lineRule="exact"/>
        <w:jc w:val="center"/>
        <w:rPr>
          <w:rFonts w:hint="eastAsia"/>
          <w:sz w:val="32"/>
        </w:rPr>
      </w:pPr>
      <w:r w:rsidRPr="00554204">
        <w:rPr>
          <w:rFonts w:hint="eastAsia"/>
          <w:sz w:val="32"/>
        </w:rPr>
        <w:t>杨阳</w:t>
      </w:r>
    </w:p>
    <w:p w14:paraId="7B442F7E" w14:textId="77777777" w:rsidR="00554204" w:rsidRPr="00554204" w:rsidRDefault="00554204" w:rsidP="00554204">
      <w:pPr>
        <w:spacing w:line="420" w:lineRule="exact"/>
        <w:jc w:val="center"/>
        <w:rPr>
          <w:sz w:val="32"/>
        </w:rPr>
      </w:pPr>
      <w:r>
        <w:rPr>
          <w:rFonts w:hint="eastAsia"/>
          <w:sz w:val="32"/>
        </w:rPr>
        <w:t>（</w:t>
      </w:r>
      <w:r w:rsidRPr="00554204">
        <w:rPr>
          <w:rFonts w:hint="eastAsia"/>
          <w:sz w:val="32"/>
        </w:rPr>
        <w:t>首都师范大学教育学院</w:t>
      </w:r>
      <w:r w:rsidRPr="00554204">
        <w:rPr>
          <w:rFonts w:hint="eastAsia"/>
          <w:sz w:val="32"/>
        </w:rPr>
        <w:t xml:space="preserve">  </w:t>
      </w:r>
      <w:r w:rsidRPr="00554204">
        <w:rPr>
          <w:rFonts w:hint="eastAsia"/>
          <w:sz w:val="32"/>
        </w:rPr>
        <w:t>硕士</w:t>
      </w:r>
      <w:r w:rsidRPr="00554204">
        <w:rPr>
          <w:rFonts w:hint="eastAsia"/>
          <w:sz w:val="32"/>
        </w:rPr>
        <w:t xml:space="preserve">  </w:t>
      </w:r>
      <w:r w:rsidRPr="00554204">
        <w:rPr>
          <w:rFonts w:hint="eastAsia"/>
          <w:sz w:val="32"/>
        </w:rPr>
        <w:t>北京</w:t>
      </w:r>
      <w:r>
        <w:rPr>
          <w:rFonts w:hint="eastAsia"/>
          <w:sz w:val="32"/>
        </w:rPr>
        <w:t>）</w:t>
      </w:r>
    </w:p>
    <w:p w14:paraId="01DEEE89" w14:textId="77777777" w:rsidR="00554204" w:rsidRDefault="00554204" w:rsidP="00554204">
      <w:pPr>
        <w:spacing w:line="420" w:lineRule="exact"/>
        <w:rPr>
          <w:rFonts w:hint="eastAsia"/>
          <w:b/>
          <w:sz w:val="32"/>
        </w:rPr>
      </w:pPr>
    </w:p>
    <w:p w14:paraId="6071B7B0" w14:textId="77777777" w:rsidR="005D15C1" w:rsidRDefault="005D15C1" w:rsidP="00554204">
      <w:pPr>
        <w:spacing w:line="420" w:lineRule="exact"/>
        <w:rPr>
          <w:rFonts w:hint="eastAsia"/>
        </w:rPr>
      </w:pPr>
    </w:p>
    <w:p w14:paraId="05A0C471" w14:textId="77777777" w:rsidR="00F03E5B" w:rsidRDefault="00590DA2" w:rsidP="00F03E5B">
      <w:pPr>
        <w:spacing w:line="420" w:lineRule="exact"/>
        <w:rPr>
          <w:rFonts w:hint="eastAsia"/>
        </w:rPr>
      </w:pPr>
      <w:r w:rsidRPr="004023A5">
        <w:rPr>
          <w:rFonts w:hint="eastAsia"/>
          <w:b/>
        </w:rPr>
        <w:t>【摘要】</w:t>
      </w:r>
      <w:r w:rsidR="00F03E5B">
        <w:rPr>
          <w:rFonts w:ascii="宋体" w:hAnsi="宋体" w:cs="宋体" w:hint="eastAsia"/>
          <w:color w:val="000000"/>
          <w:shd w:val="clear" w:color="auto" w:fill="FFFFFF"/>
        </w:rPr>
        <w:t>德育是我们时代的当务之急，但德育又是一个千古难题。</w:t>
      </w:r>
      <w:r w:rsidR="004023A5">
        <w:rPr>
          <w:rFonts w:ascii="宋体" w:hAnsi="宋体" w:cs="宋体" w:hint="eastAsia"/>
          <w:color w:val="000000"/>
          <w:shd w:val="clear" w:color="auto" w:fill="FFFFFF"/>
        </w:rPr>
        <w:t>作为一种广泛意义上的道德教育过程，德育的最直接意义，就是通过教育培养，让学生的道德意识真正内化于心，外化于行。然而，在</w:t>
      </w:r>
      <w:r w:rsidR="004023A5">
        <w:rPr>
          <w:rFonts w:hint="eastAsia"/>
        </w:rPr>
        <w:t>现代中小学德育实践过程中，当“知识就是力量”逐渐演化为唯科学主义至上的教条，并日益成为支配教育的主导理念时，道德教育</w:t>
      </w:r>
      <w:r w:rsidR="004023A5">
        <w:rPr>
          <w:rFonts w:ascii="宋体" w:hAnsi="宋体" w:cs="宋体" w:hint="eastAsia"/>
          <w:color w:val="000000"/>
          <w:shd w:val="clear" w:color="auto" w:fill="FFFFFF"/>
        </w:rPr>
        <w:t>只能无奈地在知识教育的高歌挺进中退居一隅。但是</w:t>
      </w:r>
      <w:r w:rsidR="004023A5">
        <w:rPr>
          <w:rFonts w:hint="eastAsia"/>
        </w:rPr>
        <w:t>从道德的普遍性看</w:t>
      </w:r>
      <w:r w:rsidR="004023A5">
        <w:rPr>
          <w:rFonts w:hint="eastAsia"/>
        </w:rPr>
        <w:t xml:space="preserve">, </w:t>
      </w:r>
      <w:r w:rsidR="004023A5">
        <w:rPr>
          <w:rFonts w:hint="eastAsia"/>
        </w:rPr>
        <w:t>道德指向人对“善”的生成和发挥，它建立在人的自主、理性和自由的选择及实践上</w:t>
      </w:r>
      <w:r w:rsidR="004023A5">
        <w:rPr>
          <w:rFonts w:hint="eastAsia"/>
        </w:rPr>
        <w:t xml:space="preserve">, </w:t>
      </w:r>
      <w:r w:rsidR="004023A5">
        <w:rPr>
          <w:rFonts w:hint="eastAsia"/>
        </w:rPr>
        <w:t>真正的道德不仅包含着人们认可的对现实富有积极意义的道理</w:t>
      </w:r>
      <w:r w:rsidR="004023A5">
        <w:rPr>
          <w:rFonts w:hint="eastAsia"/>
        </w:rPr>
        <w:t xml:space="preserve">, </w:t>
      </w:r>
      <w:r w:rsidR="004023A5">
        <w:rPr>
          <w:rFonts w:hint="eastAsia"/>
        </w:rPr>
        <w:t>还包含那些能对处于冲突之中的价值做出审慎的决定。</w:t>
      </w:r>
      <w:r w:rsidR="00DC69FA">
        <w:rPr>
          <w:rFonts w:hint="eastAsia"/>
        </w:rPr>
        <w:t>基于杜威的理论，再来思考现代中小学德育，究竟是教人以“知”还是启人以“思”呢？</w:t>
      </w:r>
      <w:r w:rsidR="00F03E5B">
        <w:rPr>
          <w:rFonts w:hint="eastAsia"/>
        </w:rPr>
        <w:t xml:space="preserve">    </w:t>
      </w:r>
    </w:p>
    <w:p w14:paraId="039CE3F1" w14:textId="77777777" w:rsidR="00F03E5B" w:rsidRDefault="00554204" w:rsidP="00F03E5B">
      <w:pPr>
        <w:spacing w:line="420" w:lineRule="exact"/>
        <w:rPr>
          <w:rFonts w:hint="eastAsia"/>
        </w:rPr>
      </w:pPr>
      <w:r>
        <w:rPr>
          <w:rFonts w:hint="eastAsia"/>
        </w:rPr>
        <w:t>【关键词】</w:t>
      </w:r>
      <w:r w:rsidR="00F03E5B">
        <w:rPr>
          <w:rFonts w:hint="eastAsia"/>
        </w:rPr>
        <w:t xml:space="preserve"> </w:t>
      </w:r>
      <w:r w:rsidR="004D064E">
        <w:rPr>
          <w:rFonts w:hint="eastAsia"/>
        </w:rPr>
        <w:t>德育，中小学德育，</w:t>
      </w:r>
      <w:r w:rsidR="005D15C1">
        <w:rPr>
          <w:rFonts w:hint="eastAsia"/>
        </w:rPr>
        <w:t>知识，</w:t>
      </w:r>
      <w:r w:rsidR="004D064E">
        <w:rPr>
          <w:rFonts w:hint="eastAsia"/>
        </w:rPr>
        <w:t>德行</w:t>
      </w:r>
    </w:p>
    <w:p w14:paraId="34E15391" w14:textId="77777777" w:rsidR="00F03E5B" w:rsidRDefault="004D064E" w:rsidP="00F03E5B">
      <w:pPr>
        <w:spacing w:line="420" w:lineRule="exact"/>
        <w:rPr>
          <w:rFonts w:hint="eastAsia"/>
        </w:rPr>
      </w:pPr>
      <w:r>
        <w:rPr>
          <w:rFonts w:hint="eastAsia"/>
        </w:rPr>
        <w:t>【作者简介】</w:t>
      </w:r>
      <w:r w:rsidR="00F03E5B">
        <w:rPr>
          <w:rFonts w:hint="eastAsia"/>
        </w:rPr>
        <w:t xml:space="preserve"> </w:t>
      </w:r>
      <w:r>
        <w:rPr>
          <w:rFonts w:hint="eastAsia"/>
        </w:rPr>
        <w:t>杨阳，首都</w:t>
      </w:r>
      <w:r w:rsidR="00F03E5B">
        <w:rPr>
          <w:rFonts w:hint="eastAsia"/>
        </w:rPr>
        <w:t>师范大学</w:t>
      </w:r>
      <w:r>
        <w:rPr>
          <w:rFonts w:hint="eastAsia"/>
        </w:rPr>
        <w:t>教育学院硕士研究生</w:t>
      </w:r>
      <w:r w:rsidR="00F03E5B">
        <w:rPr>
          <w:rFonts w:hint="eastAsia"/>
        </w:rPr>
        <w:t xml:space="preserve"> </w:t>
      </w:r>
      <w:r w:rsidR="00F03E5B">
        <w:rPr>
          <w:rFonts w:hint="eastAsia"/>
        </w:rPr>
        <w:t>（北京</w:t>
      </w:r>
      <w:r>
        <w:t>100</w:t>
      </w:r>
      <w:r>
        <w:rPr>
          <w:rFonts w:hint="eastAsia"/>
        </w:rPr>
        <w:t>089</w:t>
      </w:r>
      <w:r w:rsidR="00F03E5B">
        <w:rPr>
          <w:rFonts w:hint="eastAsia"/>
        </w:rPr>
        <w:t>）</w:t>
      </w:r>
    </w:p>
    <w:p w14:paraId="434FB24C" w14:textId="77777777" w:rsidR="00F03E5B" w:rsidRDefault="00F03E5B" w:rsidP="00F03E5B">
      <w:pPr>
        <w:spacing w:line="420" w:lineRule="exact"/>
      </w:pPr>
    </w:p>
    <w:p w14:paraId="6377F888" w14:textId="77777777" w:rsidR="00590DA2" w:rsidRDefault="00590DA2" w:rsidP="00590DA2">
      <w:pPr>
        <w:spacing w:line="420" w:lineRule="exact"/>
      </w:pPr>
    </w:p>
    <w:p w14:paraId="0C865AF7" w14:textId="77777777" w:rsidR="005D15C1" w:rsidRDefault="005D15C1" w:rsidP="005D15C1">
      <w:pPr>
        <w:spacing w:line="420" w:lineRule="exact"/>
      </w:pPr>
      <w:r>
        <w:br w:type="page"/>
      </w:r>
    </w:p>
    <w:p w14:paraId="34E04536" w14:textId="1E67A11C" w:rsidR="00BF7523" w:rsidRPr="00BF7523" w:rsidRDefault="00BF7523" w:rsidP="00BF7523">
      <w:pPr>
        <w:spacing w:line="420" w:lineRule="exact"/>
        <w:jc w:val="center"/>
        <w:rPr>
          <w:rFonts w:hint="eastAsia"/>
          <w:sz w:val="32"/>
        </w:rPr>
      </w:pPr>
      <w:r w:rsidRPr="00BF7523">
        <w:rPr>
          <w:rFonts w:hint="eastAsia"/>
          <w:sz w:val="32"/>
        </w:rPr>
        <w:lastRenderedPageBreak/>
        <w:t>英文摘要</w:t>
      </w:r>
      <w:bookmarkStart w:id="0" w:name="_GoBack"/>
      <w:bookmarkEnd w:id="0"/>
    </w:p>
    <w:p w14:paraId="1ACBFAF7" w14:textId="77777777" w:rsidR="00BF7523" w:rsidRDefault="00BF7523" w:rsidP="005D15C1">
      <w:pPr>
        <w:spacing w:line="420" w:lineRule="exact"/>
        <w:rPr>
          <w:rFonts w:hint="eastAsia"/>
        </w:rPr>
      </w:pPr>
    </w:p>
    <w:p w14:paraId="195C7C3E" w14:textId="77777777" w:rsidR="005D15C1" w:rsidRDefault="005D15C1" w:rsidP="005D15C1">
      <w:pPr>
        <w:spacing w:line="420" w:lineRule="exact"/>
        <w:rPr>
          <w:rFonts w:hint="eastAsia"/>
        </w:rPr>
      </w:pPr>
      <w:r>
        <w:rPr>
          <w:rFonts w:hint="eastAsia"/>
        </w:rPr>
        <w:t>【</w:t>
      </w:r>
      <w:r>
        <w:t>Abstract</w:t>
      </w:r>
      <w:r>
        <w:rPr>
          <w:rFonts w:hint="eastAsia"/>
        </w:rPr>
        <w:t>】</w:t>
      </w:r>
      <w:r w:rsidRPr="005D15C1">
        <w:t xml:space="preserve">Moral education is a pressing matter of the moment of our times, but the moral education is a eternal problem. As a kind of moral education process, the most direct sense of moral education is to make students' moral consciousness truly internalized in the heart and outside the line.. However, in modern moral education in primary and middle schools in the process of practice, when "knowledge is power" gradually evolved into scientism supreme doctrine, and increasingly become dominant idea of dominant education, moral education can only helplessly in the knowledge education to advance the singing relegated to a corner. But from the perspective of the universality of morality, moral orientation generation of "good" and play. It was established in independent and rationality and freedom of choice and practice, the real moral includes not only recognized the reality of rich positive truth, also includes the can make prudent decisions in the conflict of value. </w:t>
      </w:r>
      <w:r w:rsidR="00C3784D" w:rsidRPr="00C3784D">
        <w:t>Based on Dewey's theory, and then to think about the moral education in modern primary and secondary school, whether it is to teach people to "know" or to start with the "thinking"?</w:t>
      </w:r>
    </w:p>
    <w:p w14:paraId="0C170715" w14:textId="77777777" w:rsidR="005D15C1" w:rsidRDefault="005D15C1" w:rsidP="005D15C1">
      <w:pPr>
        <w:spacing w:line="420" w:lineRule="exact"/>
      </w:pPr>
      <w:r>
        <w:rPr>
          <w:rFonts w:hint="eastAsia"/>
        </w:rPr>
        <w:t>【</w:t>
      </w:r>
      <w:r>
        <w:t>Keyword</w:t>
      </w:r>
      <w:r>
        <w:rPr>
          <w:rFonts w:hint="eastAsia"/>
        </w:rPr>
        <w:t>】</w:t>
      </w:r>
      <w:r>
        <w:t>Moral education</w:t>
      </w:r>
      <w:r>
        <w:rPr>
          <w:rFonts w:hint="eastAsia"/>
        </w:rPr>
        <w:t>，</w:t>
      </w:r>
      <w:r>
        <w:t>Moral education in primary and middle school</w:t>
      </w:r>
    </w:p>
    <w:p w14:paraId="6A7758B7" w14:textId="77777777" w:rsidR="005D15C1" w:rsidRDefault="005D15C1" w:rsidP="005D15C1">
      <w:pPr>
        <w:spacing w:line="420" w:lineRule="exact"/>
        <w:rPr>
          <w:rFonts w:hint="eastAsia"/>
        </w:rPr>
      </w:pPr>
      <w:r>
        <w:rPr>
          <w:rFonts w:hint="eastAsia"/>
        </w:rPr>
        <w:t xml:space="preserve">            </w:t>
      </w:r>
      <w:r>
        <w:t>Knowledge</w:t>
      </w:r>
      <w:r>
        <w:rPr>
          <w:rFonts w:hint="eastAsia"/>
        </w:rPr>
        <w:t>，</w:t>
      </w:r>
      <w:r>
        <w:t>Virtue</w:t>
      </w:r>
    </w:p>
    <w:p w14:paraId="7F934522" w14:textId="77777777" w:rsidR="00590DA2" w:rsidRDefault="00590DA2" w:rsidP="00590DA2">
      <w:pPr>
        <w:spacing w:line="420" w:lineRule="exact"/>
      </w:pPr>
    </w:p>
    <w:p w14:paraId="4FD035B1" w14:textId="77777777" w:rsidR="009A2C2E" w:rsidRDefault="009A2C2E" w:rsidP="00590DA2">
      <w:pPr>
        <w:spacing w:line="420" w:lineRule="exact"/>
        <w:ind w:firstLine="480"/>
        <w:rPr>
          <w:rFonts w:ascii="宋体" w:hAnsi="宋体" w:cs="宋体"/>
          <w:color w:val="000000"/>
          <w:shd w:val="clear" w:color="auto" w:fill="FFFFFF"/>
        </w:rPr>
      </w:pPr>
      <w:r>
        <w:rPr>
          <w:rFonts w:ascii="宋体" w:hAnsi="宋体" w:cs="宋体"/>
          <w:color w:val="000000"/>
          <w:shd w:val="clear" w:color="auto" w:fill="FFFFFF"/>
        </w:rPr>
        <w:br w:type="page"/>
      </w:r>
    </w:p>
    <w:p w14:paraId="01A8A963" w14:textId="77777777" w:rsidR="00554204" w:rsidRPr="00433107" w:rsidRDefault="004023A5" w:rsidP="004D064E">
      <w:pPr>
        <w:spacing w:line="420" w:lineRule="exact"/>
        <w:ind w:firstLine="480"/>
      </w:pPr>
      <w:r>
        <w:rPr>
          <w:rFonts w:ascii="宋体" w:hAnsi="宋体" w:cs="宋体" w:hint="eastAsia"/>
          <w:color w:val="000000"/>
          <w:shd w:val="clear" w:color="auto" w:fill="FFFFFF"/>
        </w:rPr>
        <w:t>自古至今</w:t>
      </w:r>
      <w:r w:rsidRPr="002B064F">
        <w:rPr>
          <w:rFonts w:ascii="宋体" w:hAnsi="宋体" w:cs="宋体" w:hint="eastAsia"/>
          <w:color w:val="000000"/>
          <w:shd w:val="clear" w:color="auto" w:fill="FFFFFF"/>
        </w:rPr>
        <w:t xml:space="preserve">, </w:t>
      </w:r>
      <w:r>
        <w:rPr>
          <w:rFonts w:ascii="宋体" w:hAnsi="宋体" w:cs="宋体" w:hint="eastAsia"/>
          <w:color w:val="000000"/>
          <w:shd w:val="clear" w:color="auto" w:fill="FFFFFF"/>
        </w:rPr>
        <w:t>德育</w:t>
      </w:r>
      <w:r w:rsidRPr="002B064F">
        <w:rPr>
          <w:rFonts w:ascii="宋体" w:hAnsi="宋体" w:cs="宋体" w:hint="eastAsia"/>
          <w:color w:val="000000"/>
          <w:shd w:val="clear" w:color="auto" w:fill="FFFFFF"/>
        </w:rPr>
        <w:t>始终是教育的主旋律,“德育首位”已成为人们耳熟能详的话语。</w:t>
      </w:r>
      <w:r w:rsidR="004D064E">
        <w:rPr>
          <w:rFonts w:hint="eastAsia"/>
        </w:rPr>
        <w:t>中</w:t>
      </w:r>
      <w:r w:rsidR="004D064E" w:rsidRPr="00433107">
        <w:rPr>
          <w:rFonts w:hint="eastAsia"/>
        </w:rPr>
        <w:t>小学生所处的阶段，不仅</w:t>
      </w:r>
      <w:r w:rsidR="004D064E">
        <w:rPr>
          <w:rFonts w:hint="eastAsia"/>
        </w:rPr>
        <w:t>是学习知识的阶段，更是培养优良道德情感，养成良好行为习惯的阶段。</w:t>
      </w:r>
      <w:r>
        <w:rPr>
          <w:rFonts w:hint="eastAsia"/>
        </w:rPr>
        <w:t>作为培养人才的重要基地，</w:t>
      </w:r>
      <w:r w:rsidR="004D064E">
        <w:rPr>
          <w:rFonts w:hint="eastAsia"/>
        </w:rPr>
        <w:t>中小学德</w:t>
      </w:r>
      <w:r>
        <w:rPr>
          <w:rFonts w:hint="eastAsia"/>
        </w:rPr>
        <w:t>育更是关系到学生成长和教育事业的发展。然而，随着时代的发展</w:t>
      </w:r>
      <w:r>
        <w:rPr>
          <w:rFonts w:hint="eastAsia"/>
        </w:rPr>
        <w:t xml:space="preserve">, </w:t>
      </w:r>
      <w:r>
        <w:rPr>
          <w:rFonts w:hint="eastAsia"/>
        </w:rPr>
        <w:t>社会环境的变化，多种文化相互交融，不同观念相互碰撞，中小学的道德教育究竟应该教学生以“知”还是启学生以“思”呢？</w:t>
      </w:r>
    </w:p>
    <w:p w14:paraId="3E76E586" w14:textId="77777777" w:rsidR="00590DA2" w:rsidRPr="00836912" w:rsidRDefault="00590DA2" w:rsidP="009A2C2E">
      <w:pPr>
        <w:spacing w:line="276" w:lineRule="auto"/>
        <w:ind w:firstLine="480"/>
        <w:jc w:val="center"/>
        <w:rPr>
          <w:b/>
        </w:rPr>
      </w:pPr>
      <w:r>
        <w:rPr>
          <w:rFonts w:hint="eastAsia"/>
          <w:b/>
          <w:sz w:val="28"/>
        </w:rPr>
        <w:t>一、教</w:t>
      </w:r>
      <w:r w:rsidRPr="007A36B4">
        <w:rPr>
          <w:rFonts w:hint="eastAsia"/>
          <w:b/>
          <w:sz w:val="28"/>
        </w:rPr>
        <w:t>人以“知”</w:t>
      </w:r>
      <w:r w:rsidR="009D67F0" w:rsidRPr="009D67F0">
        <w:rPr>
          <w:rFonts w:ascii="宋体" w:hAnsi="宋体" w:cs="宋体" w:hint="eastAsia"/>
          <w:b/>
          <w:color w:val="000000"/>
          <w:sz w:val="28"/>
          <w:shd w:val="clear" w:color="auto" w:fill="FFFFFF"/>
        </w:rPr>
        <w:t xml:space="preserve"> </w:t>
      </w:r>
      <w:r w:rsidR="009D67F0">
        <w:rPr>
          <w:rFonts w:ascii="宋体" w:hAnsi="宋体" w:cs="宋体" w:hint="eastAsia"/>
          <w:b/>
          <w:color w:val="000000"/>
          <w:sz w:val="28"/>
          <w:shd w:val="clear" w:color="auto" w:fill="FFFFFF"/>
        </w:rPr>
        <w:t>---</w:t>
      </w:r>
      <w:r w:rsidR="009D67F0">
        <w:rPr>
          <w:rFonts w:hint="eastAsia"/>
          <w:b/>
          <w:sz w:val="28"/>
        </w:rPr>
        <w:t xml:space="preserve"> </w:t>
      </w:r>
      <w:r>
        <w:rPr>
          <w:rFonts w:hint="eastAsia"/>
          <w:b/>
          <w:sz w:val="28"/>
        </w:rPr>
        <w:t>“</w:t>
      </w:r>
      <w:r w:rsidRPr="007A36B4">
        <w:rPr>
          <w:rFonts w:hint="eastAsia"/>
          <w:b/>
          <w:sz w:val="28"/>
        </w:rPr>
        <w:t>知行不合一</w:t>
      </w:r>
      <w:r>
        <w:rPr>
          <w:rFonts w:hint="eastAsia"/>
          <w:b/>
          <w:sz w:val="28"/>
        </w:rPr>
        <w:t>”</w:t>
      </w:r>
    </w:p>
    <w:p w14:paraId="7250261C" w14:textId="77777777" w:rsidR="00590DA2" w:rsidRDefault="00590DA2" w:rsidP="00590DA2">
      <w:pPr>
        <w:spacing w:line="360" w:lineRule="auto"/>
        <w:rPr>
          <w:rFonts w:ascii="宋体" w:hAnsi="宋体" w:cs="宋体"/>
          <w:color w:val="000000"/>
          <w:shd w:val="clear" w:color="auto" w:fill="FFFFFF"/>
        </w:rPr>
      </w:pPr>
      <w:r>
        <w:rPr>
          <w:rFonts w:ascii="宋体" w:hAnsi="宋体" w:cs="宋体" w:hint="eastAsia"/>
          <w:color w:val="000000"/>
          <w:shd w:val="clear" w:color="auto" w:fill="FFFFFF"/>
        </w:rPr>
        <w:t xml:space="preserve">   </w:t>
      </w:r>
      <w:r>
        <w:rPr>
          <w:rFonts w:ascii="宋体" w:hAnsi="宋体" w:cs="宋体"/>
          <w:color w:val="000000"/>
          <w:shd w:val="clear" w:color="auto" w:fill="FFFFFF"/>
        </w:rPr>
        <w:t>“</w:t>
      </w:r>
      <w:r>
        <w:rPr>
          <w:rFonts w:ascii="宋体" w:hAnsi="宋体" w:cs="宋体" w:hint="eastAsia"/>
          <w:color w:val="000000"/>
          <w:shd w:val="clear" w:color="auto" w:fill="FFFFFF"/>
        </w:rPr>
        <w:t>德育，简而言之，即培养学生品德的教育。</w:t>
      </w:r>
      <w:r>
        <w:rPr>
          <w:rFonts w:ascii="宋体" w:hAnsi="宋体" w:cs="宋体"/>
          <w:color w:val="000000"/>
          <w:shd w:val="clear" w:color="auto" w:fill="FFFFFF"/>
        </w:rPr>
        <w:t>”</w:t>
      </w:r>
      <w:r w:rsidR="003B13DA">
        <w:rPr>
          <w:rFonts w:ascii="宋体" w:hAnsi="宋体" w:cs="宋体" w:hint="eastAsia"/>
          <w:color w:val="000000"/>
          <w:shd w:val="clear" w:color="auto" w:fill="FFFFFF"/>
          <w:vertAlign w:val="superscript"/>
        </w:rPr>
        <w:t>[</w:t>
      </w:r>
      <w:r w:rsidR="003B13DA">
        <w:rPr>
          <w:rStyle w:val="ab"/>
          <w:rFonts w:ascii="宋体" w:hAnsi="宋体" w:cs="宋体"/>
          <w:color w:val="000000"/>
          <w:shd w:val="clear" w:color="auto" w:fill="FFFFFF"/>
        </w:rPr>
        <w:endnoteReference w:id="1"/>
      </w:r>
      <w:r w:rsidR="003B13DA">
        <w:rPr>
          <w:rFonts w:ascii="宋体" w:hAnsi="宋体" w:cs="宋体" w:hint="eastAsia"/>
          <w:color w:val="000000"/>
          <w:shd w:val="clear" w:color="auto" w:fill="FFFFFF"/>
          <w:vertAlign w:val="superscript"/>
        </w:rPr>
        <w:t>]</w:t>
      </w:r>
      <w:r>
        <w:rPr>
          <w:rFonts w:ascii="宋体" w:hAnsi="宋体" w:cs="宋体" w:hint="eastAsia"/>
          <w:color w:val="000000"/>
          <w:shd w:val="clear" w:color="auto" w:fill="FFFFFF"/>
        </w:rPr>
        <w:t>我国或许比世界上任何国家都重视“德育”，作为一种广泛意义上的道德教育过程，德育的最直接意义，就是通过教育培养，让学生的道德意识真正内化于心，外化于行。道德教育主要肩负着对于依“自觉”方式体认道德的价值觉悟的尊重和引导。它依存于人的精神生活，承担为人的生活包括终极关怀在内的意义系统。然而，在</w:t>
      </w:r>
      <w:r>
        <w:rPr>
          <w:rFonts w:hint="eastAsia"/>
        </w:rPr>
        <w:t>现代社会，当人的存在“日渐显现为一种非精神化的、以及服从于先进技术统治的特点</w:t>
      </w:r>
      <w:r w:rsidR="00342B2D">
        <w:rPr>
          <w:rFonts w:hint="eastAsia"/>
        </w:rPr>
        <w:t>。</w:t>
      </w:r>
      <w:r>
        <w:rPr>
          <w:rFonts w:hint="eastAsia"/>
        </w:rPr>
        <w:t>”</w:t>
      </w:r>
      <w:r w:rsidR="00342B2D">
        <w:rPr>
          <w:rFonts w:hint="eastAsia"/>
          <w:vertAlign w:val="superscript"/>
        </w:rPr>
        <w:t>[</w:t>
      </w:r>
      <w:r w:rsidR="00342B2D">
        <w:rPr>
          <w:rStyle w:val="ab"/>
        </w:rPr>
        <w:endnoteReference w:id="2"/>
      </w:r>
      <w:r w:rsidR="00342B2D">
        <w:rPr>
          <w:rFonts w:hint="eastAsia"/>
          <w:vertAlign w:val="superscript"/>
        </w:rPr>
        <w:t>]</w:t>
      </w:r>
      <w:r>
        <w:rPr>
          <w:rFonts w:hint="eastAsia"/>
        </w:rPr>
        <w:t>当“知识就是力量”逐渐演化为唯科学主义至上的教条，并日益成为支配现代教育的主导理念，道德教育</w:t>
      </w:r>
      <w:r>
        <w:rPr>
          <w:rFonts w:ascii="宋体" w:hAnsi="宋体" w:cs="宋体" w:hint="eastAsia"/>
          <w:color w:val="000000"/>
          <w:shd w:val="clear" w:color="auto" w:fill="FFFFFF"/>
        </w:rPr>
        <w:t>只能无奈地在知识教育的高歌挺进中退居一隅。这种现象在中小学德育实践中尤其突出。</w:t>
      </w:r>
    </w:p>
    <w:p w14:paraId="07D30313" w14:textId="77777777" w:rsidR="00590DA2" w:rsidRDefault="00590DA2" w:rsidP="00590DA2">
      <w:pPr>
        <w:spacing w:line="360" w:lineRule="auto"/>
        <w:ind w:firstLine="480"/>
        <w:rPr>
          <w:rFonts w:ascii="宋体" w:hAnsi="宋体" w:cs="宋体" w:hint="eastAsia"/>
          <w:color w:val="000000"/>
          <w:shd w:val="clear" w:color="auto" w:fill="FFFFFF"/>
        </w:rPr>
      </w:pPr>
      <w:r>
        <w:rPr>
          <w:rFonts w:ascii="宋体" w:hAnsi="宋体" w:cs="宋体" w:hint="eastAsia"/>
          <w:color w:val="000000"/>
          <w:shd w:val="clear" w:color="auto" w:fill="FFFFFF"/>
        </w:rPr>
        <w:t>现阶段的中小学德育，普遍存在这样一种倾向：道德教育“知识化”。表现为把道德知识视为唯一的理论体系，把价值观念视为必须坚持的原则，德育工作就是对已有的德育知识进行阐释。结果，道德教育变成了照本宣科和死记硬背，德育方法也变成了灌输和兜售。道德教育的实质，在于引导学生进入自己的价值思维和价值评价状态。但是，当“道德引导”变成了某种“知识”的教育，学生的“自主建构”退化成“知识记忆”，道德教育就在“知识化”的过程中失去了自己的本性。“教人以知”的德</w:t>
      </w:r>
      <w:r w:rsidRPr="00706FC0">
        <w:rPr>
          <w:rFonts w:ascii="宋体" w:hAnsi="宋体" w:cs="宋体" w:hint="eastAsia"/>
          <w:color w:val="000000"/>
          <w:shd w:val="clear" w:color="auto" w:fill="FFFFFF"/>
        </w:rPr>
        <w:t>育</w:t>
      </w:r>
      <w:r>
        <w:rPr>
          <w:rFonts w:ascii="宋体" w:hAnsi="宋体" w:cs="宋体" w:hint="eastAsia"/>
          <w:color w:val="000000"/>
          <w:shd w:val="clear" w:color="auto" w:fill="FFFFFF"/>
        </w:rPr>
        <w:t>实践</w:t>
      </w:r>
      <w:r w:rsidRPr="00706FC0">
        <w:rPr>
          <w:rFonts w:ascii="宋体" w:hAnsi="宋体" w:cs="宋体" w:hint="eastAsia"/>
          <w:color w:val="000000"/>
          <w:shd w:val="clear" w:color="auto" w:fill="FFFFFF"/>
        </w:rPr>
        <w:t>最根本的弊端, 就是</w:t>
      </w:r>
      <w:r>
        <w:rPr>
          <w:rFonts w:ascii="宋体" w:hAnsi="宋体" w:cs="宋体" w:hint="eastAsia"/>
          <w:color w:val="000000"/>
          <w:shd w:val="clear" w:color="auto" w:fill="FFFFFF"/>
        </w:rPr>
        <w:t>“知行不合一”。只注重道德知识</w:t>
      </w:r>
      <w:r w:rsidRPr="00706FC0">
        <w:rPr>
          <w:rFonts w:ascii="宋体" w:hAnsi="宋体" w:cs="宋体" w:hint="eastAsia"/>
          <w:color w:val="000000"/>
          <w:shd w:val="clear" w:color="auto" w:fill="FFFFFF"/>
        </w:rPr>
        <w:t xml:space="preserve">规范的灌输, </w:t>
      </w:r>
      <w:r>
        <w:rPr>
          <w:rFonts w:ascii="宋体" w:hAnsi="宋体" w:cs="宋体" w:hint="eastAsia"/>
          <w:color w:val="000000"/>
          <w:shd w:val="clear" w:color="auto" w:fill="FFFFFF"/>
        </w:rPr>
        <w:t>而忽视</w:t>
      </w:r>
      <w:r w:rsidRPr="00706FC0">
        <w:rPr>
          <w:rFonts w:ascii="宋体" w:hAnsi="宋体" w:cs="宋体" w:hint="eastAsia"/>
          <w:color w:val="000000"/>
          <w:shd w:val="clear" w:color="auto" w:fill="FFFFFF"/>
        </w:rPr>
        <w:t>学生道德能力和道德行为的培养</w:t>
      </w:r>
      <w:r>
        <w:rPr>
          <w:rFonts w:ascii="宋体" w:hAnsi="宋体" w:cs="宋体" w:hint="eastAsia"/>
          <w:color w:val="000000"/>
          <w:shd w:val="clear" w:color="auto" w:fill="FFFFFF"/>
        </w:rPr>
        <w:t>，必将导致“知行不合一”。再明显不过的例子，就是对社会主义核心价值观的教育，几乎所有教师都是让学生去背这24个字，以为只要背过了，就学会了，道德教育的任务就完成了。可是教师们忘了“真正的教育并非产自于外部的强制，而是产生于人们自觉自然去做有益事情的习惯。”</w:t>
      </w:r>
      <w:r w:rsidR="00342B2D">
        <w:rPr>
          <w:rFonts w:ascii="宋体" w:hAnsi="宋体" w:cs="宋体" w:hint="eastAsia"/>
          <w:color w:val="000000"/>
          <w:shd w:val="clear" w:color="auto" w:fill="FFFFFF"/>
          <w:vertAlign w:val="superscript"/>
        </w:rPr>
        <w:t>[</w:t>
      </w:r>
      <w:r w:rsidR="00342B2D">
        <w:rPr>
          <w:rStyle w:val="ab"/>
          <w:rFonts w:ascii="宋体" w:hAnsi="宋体" w:cs="宋体"/>
          <w:color w:val="000000"/>
          <w:shd w:val="clear" w:color="auto" w:fill="FFFFFF"/>
        </w:rPr>
        <w:endnoteReference w:id="3"/>
      </w:r>
      <w:r w:rsidR="00342B2D">
        <w:rPr>
          <w:rFonts w:ascii="宋体" w:hAnsi="宋体" w:cs="宋体" w:hint="eastAsia"/>
          <w:color w:val="000000"/>
          <w:shd w:val="clear" w:color="auto" w:fill="FFFFFF"/>
          <w:vertAlign w:val="superscript"/>
        </w:rPr>
        <w:t>]</w:t>
      </w:r>
      <w:r>
        <w:rPr>
          <w:rFonts w:ascii="宋体" w:hAnsi="宋体" w:cs="宋体" w:hint="eastAsia"/>
          <w:color w:val="000000"/>
          <w:shd w:val="clear" w:color="auto" w:fill="FFFFFF"/>
        </w:rPr>
        <w:t>口中背着“诚信”，却做着不诚信的事情的学生，相信不会是教师想要看到的，但却是切切实实存在的。</w:t>
      </w:r>
    </w:p>
    <w:p w14:paraId="4529AFF7" w14:textId="77777777" w:rsidR="00335939" w:rsidRDefault="00335939" w:rsidP="00590DA2">
      <w:pPr>
        <w:spacing w:line="360" w:lineRule="auto"/>
        <w:ind w:firstLine="480"/>
        <w:rPr>
          <w:rFonts w:ascii="宋体" w:hAnsi="宋体" w:cs="宋体" w:hint="eastAsia"/>
          <w:color w:val="000000"/>
          <w:shd w:val="clear" w:color="auto" w:fill="FFFFFF"/>
        </w:rPr>
      </w:pPr>
    </w:p>
    <w:p w14:paraId="6B507C2E" w14:textId="77777777" w:rsidR="009B50C7" w:rsidRPr="00335939" w:rsidRDefault="00C3784D" w:rsidP="00335939">
      <w:pPr>
        <w:spacing w:line="276" w:lineRule="auto"/>
        <w:ind w:firstLine="480"/>
        <w:jc w:val="center"/>
        <w:rPr>
          <w:rFonts w:hint="eastAsia"/>
          <w:b/>
        </w:rPr>
      </w:pPr>
      <w:r>
        <w:rPr>
          <w:rFonts w:hint="eastAsia"/>
          <w:b/>
          <w:sz w:val="28"/>
        </w:rPr>
        <w:t>二、“教人以</w:t>
      </w:r>
      <w:r w:rsidR="00335939">
        <w:rPr>
          <w:rFonts w:hint="eastAsia"/>
          <w:b/>
          <w:sz w:val="28"/>
        </w:rPr>
        <w:t>知</w:t>
      </w:r>
      <w:r>
        <w:rPr>
          <w:rFonts w:hint="eastAsia"/>
          <w:b/>
          <w:sz w:val="28"/>
        </w:rPr>
        <w:t>”</w:t>
      </w:r>
      <w:r w:rsidR="00335939">
        <w:rPr>
          <w:rFonts w:hint="eastAsia"/>
          <w:b/>
          <w:sz w:val="28"/>
        </w:rPr>
        <w:t>的</w:t>
      </w:r>
      <w:r>
        <w:rPr>
          <w:rFonts w:hint="eastAsia"/>
          <w:b/>
          <w:sz w:val="28"/>
        </w:rPr>
        <w:t>局限性</w:t>
      </w:r>
      <w:r w:rsidR="00335939">
        <w:rPr>
          <w:rFonts w:hint="eastAsia"/>
          <w:b/>
          <w:sz w:val="28"/>
        </w:rPr>
        <w:t>与</w:t>
      </w:r>
      <w:r>
        <w:rPr>
          <w:rFonts w:hint="eastAsia"/>
          <w:b/>
          <w:sz w:val="28"/>
        </w:rPr>
        <w:t>“</w:t>
      </w:r>
      <w:r w:rsidR="00335939" w:rsidRPr="00ED38EE">
        <w:rPr>
          <w:rFonts w:ascii="宋体" w:hAnsi="宋体" w:cs="宋体" w:hint="eastAsia"/>
          <w:b/>
          <w:color w:val="000000"/>
          <w:sz w:val="28"/>
          <w:shd w:val="clear" w:color="auto" w:fill="FFFFFF"/>
        </w:rPr>
        <w:t>启人以思</w:t>
      </w:r>
      <w:r w:rsidR="00335939">
        <w:rPr>
          <w:rFonts w:ascii="宋体" w:hAnsi="宋体" w:cs="宋体" w:hint="eastAsia"/>
          <w:b/>
          <w:color w:val="000000"/>
          <w:sz w:val="28"/>
          <w:shd w:val="clear" w:color="auto" w:fill="FFFFFF"/>
        </w:rPr>
        <w:t>”的必要性</w:t>
      </w:r>
    </w:p>
    <w:p w14:paraId="09B8EEAB" w14:textId="77777777" w:rsidR="007A5C92" w:rsidRDefault="009B50C7" w:rsidP="00207063">
      <w:pPr>
        <w:spacing w:line="360" w:lineRule="auto"/>
        <w:ind w:firstLine="600"/>
        <w:rPr>
          <w:rFonts w:ascii="宋体" w:hAnsi="宋体" w:cs="宋体" w:hint="eastAsia"/>
          <w:color w:val="000000"/>
          <w:shd w:val="clear" w:color="auto" w:fill="FFFFFF"/>
        </w:rPr>
      </w:pPr>
      <w:r>
        <w:rPr>
          <w:rFonts w:ascii="宋体" w:hAnsi="宋体" w:cs="宋体" w:hint="eastAsia"/>
          <w:color w:val="000000"/>
          <w:shd w:val="clear" w:color="auto" w:fill="FFFFFF"/>
        </w:rPr>
        <w:t>杜威在其《学校道德教育原理》中曾提出</w:t>
      </w:r>
      <w:r w:rsidRPr="009B50C7">
        <w:rPr>
          <w:rFonts w:ascii="宋体" w:hAnsi="宋体" w:cs="宋体" w:hint="eastAsia"/>
          <w:color w:val="000000"/>
          <w:shd w:val="clear" w:color="auto" w:fill="FFFFFF"/>
        </w:rPr>
        <w:t>“道德观念”和“关于道德的观念”</w:t>
      </w:r>
      <w:r>
        <w:rPr>
          <w:rFonts w:ascii="宋体" w:hAnsi="宋体" w:cs="宋体" w:hint="eastAsia"/>
          <w:color w:val="000000"/>
          <w:shd w:val="clear" w:color="auto" w:fill="FFFFFF"/>
        </w:rPr>
        <w:t>这两个概念。“‘道德观念’</w:t>
      </w:r>
      <w:r w:rsidRPr="009B50C7">
        <w:rPr>
          <w:rFonts w:ascii="宋体" w:hAnsi="宋体" w:cs="宋体" w:hint="eastAsia"/>
          <w:color w:val="000000"/>
          <w:shd w:val="clear" w:color="auto" w:fill="FFFFFF"/>
        </w:rPr>
        <w:t>，是见效于行为之中，并使行为有所改善，变得比另外的情况下更好的观念。而</w:t>
      </w:r>
      <w:r>
        <w:rPr>
          <w:rFonts w:ascii="宋体" w:hAnsi="宋体" w:cs="宋体" w:hint="eastAsia"/>
          <w:color w:val="000000"/>
          <w:shd w:val="clear" w:color="auto" w:fill="FFFFFF"/>
        </w:rPr>
        <w:t>‘关于道德的观念’</w:t>
      </w:r>
      <w:r w:rsidRPr="009B50C7">
        <w:rPr>
          <w:rFonts w:ascii="宋体" w:hAnsi="宋体" w:cs="宋体" w:hint="eastAsia"/>
          <w:color w:val="000000"/>
          <w:shd w:val="clear" w:color="auto" w:fill="FFFFFF"/>
        </w:rPr>
        <w:t>，是关于道德的见解，并非理所当然地使道德观念自动变成好的品格或好的行为。</w:t>
      </w:r>
      <w:r>
        <w:rPr>
          <w:rFonts w:ascii="宋体" w:hAnsi="宋体" w:cs="宋体" w:hint="eastAsia"/>
          <w:color w:val="000000"/>
          <w:shd w:val="clear" w:color="auto" w:fill="FFFFFF"/>
        </w:rPr>
        <w:t>”</w:t>
      </w:r>
      <w:r w:rsidR="007A5C92" w:rsidRPr="007A5C92">
        <w:rPr>
          <w:rFonts w:ascii="宋体" w:hAnsi="宋体" w:cs="宋体" w:hint="eastAsia"/>
          <w:color w:val="000000"/>
          <w:shd w:val="clear" w:color="auto" w:fill="FFFFFF"/>
        </w:rPr>
        <w:t xml:space="preserve"> </w:t>
      </w:r>
      <w:r w:rsidR="00C3784D">
        <w:rPr>
          <w:rFonts w:ascii="宋体" w:hAnsi="宋体" w:cs="宋体" w:hint="eastAsia"/>
          <w:color w:val="000000"/>
          <w:shd w:val="clear" w:color="auto" w:fill="FFFFFF"/>
          <w:vertAlign w:val="superscript"/>
        </w:rPr>
        <w:t>[</w:t>
      </w:r>
      <w:r w:rsidR="00C3784D">
        <w:rPr>
          <w:rStyle w:val="ab"/>
          <w:rFonts w:ascii="宋体" w:hAnsi="宋体" w:cs="宋体"/>
          <w:color w:val="000000"/>
          <w:shd w:val="clear" w:color="auto" w:fill="FFFFFF"/>
        </w:rPr>
        <w:endnoteReference w:id="4"/>
      </w:r>
      <w:r w:rsidR="00C3784D">
        <w:rPr>
          <w:rFonts w:ascii="宋体" w:hAnsi="宋体" w:cs="宋体" w:hint="eastAsia"/>
          <w:color w:val="000000"/>
          <w:shd w:val="clear" w:color="auto" w:fill="FFFFFF"/>
          <w:vertAlign w:val="superscript"/>
        </w:rPr>
        <w:t>]</w:t>
      </w:r>
      <w:r w:rsidR="007A5C92" w:rsidRPr="006E09D1">
        <w:rPr>
          <w:rFonts w:ascii="宋体" w:hAnsi="宋体" w:cs="宋体" w:hint="eastAsia"/>
          <w:color w:val="000000"/>
          <w:shd w:val="clear" w:color="auto" w:fill="FFFFFF"/>
        </w:rPr>
        <w:t>道德观念与关于道德行动的观念之间的区别</w:t>
      </w:r>
      <w:r w:rsidR="007A5C92" w:rsidRPr="006E09D1">
        <w:rPr>
          <w:rFonts w:ascii="宋体" w:hAnsi="宋体" w:cs="宋体"/>
          <w:color w:val="000000"/>
          <w:shd w:val="clear" w:color="auto" w:fill="FFFFFF"/>
        </w:rPr>
        <w:t xml:space="preserve">, </w:t>
      </w:r>
      <w:r w:rsidR="007A5C92" w:rsidRPr="006E09D1">
        <w:rPr>
          <w:rFonts w:ascii="宋体" w:hAnsi="宋体" w:cs="宋体" w:hint="eastAsia"/>
          <w:color w:val="000000"/>
          <w:shd w:val="clear" w:color="auto" w:fill="FFFFFF"/>
        </w:rPr>
        <w:t>对于讨论</w:t>
      </w:r>
      <w:r w:rsidR="007A5C92">
        <w:rPr>
          <w:rFonts w:ascii="宋体" w:hAnsi="宋体" w:cs="宋体" w:hint="eastAsia"/>
          <w:color w:val="000000"/>
          <w:shd w:val="clear" w:color="auto" w:fill="FFFFFF"/>
        </w:rPr>
        <w:t>学校的</w:t>
      </w:r>
      <w:r w:rsidR="007A5C92" w:rsidRPr="006E09D1">
        <w:rPr>
          <w:rFonts w:ascii="宋体" w:hAnsi="宋体" w:cs="宋体" w:hint="eastAsia"/>
          <w:color w:val="000000"/>
          <w:shd w:val="clear" w:color="auto" w:fill="FFFFFF"/>
        </w:rPr>
        <w:t>道德教育是必不可少的</w:t>
      </w:r>
      <w:r w:rsidR="007A5C92">
        <w:rPr>
          <w:rFonts w:ascii="宋体" w:hAnsi="宋体" w:cs="宋体" w:hint="eastAsia"/>
          <w:color w:val="000000"/>
          <w:shd w:val="clear" w:color="auto" w:fill="FFFFFF"/>
        </w:rPr>
        <w:t>，“</w:t>
      </w:r>
      <w:r w:rsidR="007A5C92" w:rsidRPr="006E09D1">
        <w:rPr>
          <w:rFonts w:ascii="宋体" w:hAnsi="宋体" w:cs="宋体" w:hint="eastAsia"/>
          <w:color w:val="000000"/>
          <w:shd w:val="clear" w:color="auto" w:fill="FFFFFF"/>
        </w:rPr>
        <w:t>前者不管怎样</w:t>
      </w:r>
      <w:r w:rsidR="007A5C92">
        <w:rPr>
          <w:rFonts w:ascii="宋体" w:hAnsi="宋体" w:cs="宋体" w:hint="eastAsia"/>
          <w:color w:val="000000"/>
          <w:shd w:val="clear" w:color="auto" w:fill="FFFFFF"/>
        </w:rPr>
        <w:t>，</w:t>
      </w:r>
      <w:r w:rsidR="007A5C92" w:rsidRPr="006E09D1">
        <w:rPr>
          <w:rFonts w:ascii="宋体" w:hAnsi="宋体" w:cs="宋体" w:hint="eastAsia"/>
          <w:color w:val="000000"/>
          <w:shd w:val="clear" w:color="auto" w:fill="FFFFFF"/>
        </w:rPr>
        <w:t>已成为品格的一部分从而成为行为的工作动机的一部分</w:t>
      </w:r>
      <w:r w:rsidR="007A5C92" w:rsidRPr="006E09D1">
        <w:rPr>
          <w:rFonts w:ascii="宋体" w:hAnsi="宋体" w:cs="宋体"/>
          <w:color w:val="000000"/>
          <w:shd w:val="clear" w:color="auto" w:fill="FFFFFF"/>
        </w:rPr>
        <w:t>,</w:t>
      </w:r>
      <w:r w:rsidR="007A5C92" w:rsidRPr="006E09D1">
        <w:rPr>
          <w:rFonts w:ascii="宋体" w:hAnsi="宋体" w:cs="宋体" w:hint="eastAsia"/>
          <w:color w:val="000000"/>
          <w:shd w:val="clear" w:color="auto" w:fill="FFFFFF"/>
        </w:rPr>
        <w:t>而后者像诸多关于埃及考古学的知识那样毫无生气和作用可言。</w:t>
      </w:r>
      <w:r w:rsidR="007A5C92">
        <w:rPr>
          <w:rFonts w:ascii="宋体" w:hAnsi="宋体" w:cs="宋体" w:hint="eastAsia"/>
          <w:color w:val="000000"/>
          <w:shd w:val="clear" w:color="auto" w:fill="FFFFFF"/>
        </w:rPr>
        <w:t>”</w:t>
      </w:r>
      <w:r w:rsidR="00C3784D">
        <w:rPr>
          <w:rFonts w:ascii="宋体" w:hAnsi="宋体" w:cs="宋体" w:hint="eastAsia"/>
          <w:color w:val="000000"/>
          <w:shd w:val="clear" w:color="auto" w:fill="FFFFFF"/>
          <w:vertAlign w:val="superscript"/>
        </w:rPr>
        <w:t>[</w:t>
      </w:r>
      <w:r w:rsidR="00C3784D">
        <w:rPr>
          <w:rStyle w:val="ab"/>
          <w:rFonts w:ascii="宋体" w:hAnsi="宋体" w:cs="宋体"/>
          <w:color w:val="000000"/>
          <w:shd w:val="clear" w:color="auto" w:fill="FFFFFF"/>
        </w:rPr>
        <w:endnoteReference w:id="5"/>
      </w:r>
      <w:r w:rsidR="00C3784D">
        <w:rPr>
          <w:rFonts w:ascii="宋体" w:hAnsi="宋体" w:cs="宋体" w:hint="eastAsia"/>
          <w:color w:val="000000"/>
          <w:shd w:val="clear" w:color="auto" w:fill="FFFFFF"/>
          <w:vertAlign w:val="superscript"/>
        </w:rPr>
        <w:t>]</w:t>
      </w:r>
      <w:r w:rsidR="007A5C92">
        <w:rPr>
          <w:rFonts w:ascii="宋体" w:hAnsi="宋体" w:cs="宋体" w:hint="eastAsia"/>
          <w:color w:val="000000"/>
          <w:shd w:val="clear" w:color="auto" w:fill="FFFFFF"/>
        </w:rPr>
        <w:t>众所周知，现代中小学教师的直接和既时的注意力在更多情况下在于</w:t>
      </w:r>
      <w:r w:rsidR="005F7406">
        <w:rPr>
          <w:rFonts w:ascii="宋体" w:hAnsi="宋体" w:cs="宋体" w:hint="eastAsia"/>
          <w:color w:val="000000"/>
          <w:shd w:val="clear" w:color="auto" w:fill="FFFFFF"/>
        </w:rPr>
        <w:t>知识和</w:t>
      </w:r>
      <w:r w:rsidR="007A5C92">
        <w:rPr>
          <w:rFonts w:ascii="宋体" w:hAnsi="宋体" w:cs="宋体" w:hint="eastAsia"/>
          <w:color w:val="000000"/>
          <w:shd w:val="clear" w:color="auto" w:fill="FFFFFF"/>
        </w:rPr>
        <w:t>智力问题上，也就是说，中小学教师更多关注的是“关于道德的观念”，</w:t>
      </w:r>
      <w:r w:rsidR="005F7406">
        <w:rPr>
          <w:rFonts w:ascii="宋体" w:hAnsi="宋体" w:cs="宋体" w:hint="eastAsia"/>
          <w:color w:val="000000"/>
          <w:shd w:val="clear" w:color="auto" w:fill="FFFFFF"/>
        </w:rPr>
        <w:t>是将道德知识化的观念，认为“道德”可以用某一具体的、切实的知识概念来概括。这将直接导致其对“道德观念”本质的忽视。“道德观念”是道德内化于心，外化于行的道德意识前提，是以唤醒为基础，见效于行为的观念。</w:t>
      </w:r>
      <w:r w:rsidR="00796B1F">
        <w:rPr>
          <w:rFonts w:ascii="宋体" w:hAnsi="宋体" w:cs="宋体" w:hint="eastAsia"/>
          <w:color w:val="000000"/>
          <w:shd w:val="clear" w:color="auto" w:fill="FFFFFF"/>
        </w:rPr>
        <w:t>在中小学德育实践过程中，教师过分重视“关于道德的观念”的教育，即“教人以识”的行为实践，以此来确定道德教育处于无可撼动的最重要</w:t>
      </w:r>
      <w:r w:rsidR="007A5C92" w:rsidRPr="006E09D1">
        <w:rPr>
          <w:rFonts w:ascii="宋体" w:hAnsi="宋体" w:cs="宋体" w:hint="eastAsia"/>
          <w:color w:val="000000"/>
          <w:shd w:val="clear" w:color="auto" w:fill="FFFFFF"/>
        </w:rPr>
        <w:t>地位</w:t>
      </w:r>
      <w:r w:rsidR="00796B1F">
        <w:rPr>
          <w:rFonts w:ascii="宋体" w:hAnsi="宋体" w:cs="宋体" w:hint="eastAsia"/>
          <w:color w:val="000000"/>
          <w:shd w:val="clear" w:color="auto" w:fill="FFFFFF"/>
        </w:rPr>
        <w:t>，这是不可能的；“</w:t>
      </w:r>
      <w:r w:rsidR="007A5C92" w:rsidRPr="006E09D1">
        <w:rPr>
          <w:rFonts w:ascii="宋体" w:hAnsi="宋体" w:cs="宋体" w:hint="eastAsia"/>
          <w:color w:val="000000"/>
          <w:shd w:val="clear" w:color="auto" w:fill="FFFFFF"/>
        </w:rPr>
        <w:t>但是致力于学习方法、获得智力的方法和汲取学科内容的方法</w:t>
      </w:r>
      <w:r w:rsidR="00796B1F">
        <w:rPr>
          <w:rFonts w:ascii="宋体" w:hAnsi="宋体" w:cs="宋体" w:hint="eastAsia"/>
          <w:color w:val="000000"/>
          <w:shd w:val="clear" w:color="auto" w:fill="FFFFFF"/>
        </w:rPr>
        <w:t>，</w:t>
      </w:r>
      <w:r w:rsidR="00BE3EA4">
        <w:rPr>
          <w:rFonts w:ascii="宋体" w:hAnsi="宋体" w:cs="宋体" w:hint="eastAsia"/>
          <w:color w:val="000000"/>
          <w:shd w:val="clear" w:color="auto" w:fill="FFFFFF"/>
        </w:rPr>
        <w:t>从而使得行为比在其他情况下更加富于见识、</w:t>
      </w:r>
      <w:r w:rsidR="007A5C92" w:rsidRPr="006E09D1">
        <w:rPr>
          <w:rFonts w:ascii="宋体" w:hAnsi="宋体" w:cs="宋体" w:hint="eastAsia"/>
          <w:color w:val="000000"/>
          <w:shd w:val="clear" w:color="auto" w:fill="FFFFFF"/>
        </w:rPr>
        <w:t>前后一致和富有魄力</w:t>
      </w:r>
      <w:r w:rsidR="00796B1F">
        <w:rPr>
          <w:rFonts w:ascii="宋体" w:hAnsi="宋体" w:cs="宋体" w:hint="eastAsia"/>
          <w:color w:val="000000"/>
          <w:shd w:val="clear" w:color="auto" w:fill="FFFFFF"/>
        </w:rPr>
        <w:t>，</w:t>
      </w:r>
      <w:r w:rsidR="007A5C92" w:rsidRPr="006E09D1">
        <w:rPr>
          <w:rFonts w:ascii="宋体" w:hAnsi="宋体" w:cs="宋体" w:hint="eastAsia"/>
          <w:color w:val="000000"/>
          <w:shd w:val="clear" w:color="auto" w:fill="FFFFFF"/>
        </w:rPr>
        <w:t>却并非不可能。</w:t>
      </w:r>
      <w:r w:rsidR="00796B1F">
        <w:rPr>
          <w:rFonts w:ascii="宋体" w:hAnsi="宋体" w:cs="宋体" w:hint="eastAsia"/>
          <w:color w:val="000000"/>
          <w:shd w:val="clear" w:color="auto" w:fill="FFFFFF"/>
        </w:rPr>
        <w:t>”</w:t>
      </w:r>
      <w:r w:rsidR="00C3784D">
        <w:rPr>
          <w:rFonts w:ascii="宋体" w:hAnsi="宋体" w:cs="宋体" w:hint="eastAsia"/>
          <w:color w:val="000000"/>
          <w:shd w:val="clear" w:color="auto" w:fill="FFFFFF"/>
          <w:vertAlign w:val="superscript"/>
        </w:rPr>
        <w:t>[</w:t>
      </w:r>
      <w:r w:rsidR="00C3784D">
        <w:rPr>
          <w:rStyle w:val="ab"/>
          <w:rFonts w:ascii="宋体" w:hAnsi="宋体" w:cs="宋体"/>
          <w:color w:val="000000"/>
          <w:shd w:val="clear" w:color="auto" w:fill="FFFFFF"/>
        </w:rPr>
        <w:endnoteReference w:id="6"/>
      </w:r>
      <w:r w:rsidR="00C3784D">
        <w:rPr>
          <w:rFonts w:ascii="宋体" w:hAnsi="宋体" w:cs="宋体" w:hint="eastAsia"/>
          <w:color w:val="000000"/>
          <w:shd w:val="clear" w:color="auto" w:fill="FFFFFF"/>
          <w:vertAlign w:val="superscript"/>
        </w:rPr>
        <w:t>]</w:t>
      </w:r>
    </w:p>
    <w:p w14:paraId="16A8D6A3" w14:textId="77777777" w:rsidR="006E09D1" w:rsidRDefault="00CE7513" w:rsidP="00C3784D">
      <w:pPr>
        <w:spacing w:line="360" w:lineRule="auto"/>
        <w:rPr>
          <w:rFonts w:ascii="宋体" w:hAnsi="宋体" w:cs="宋体" w:hint="eastAsia"/>
          <w:color w:val="000000"/>
          <w:shd w:val="clear" w:color="auto" w:fill="FFFFFF"/>
        </w:rPr>
      </w:pPr>
      <w:r>
        <w:rPr>
          <w:rFonts w:ascii="宋体" w:hAnsi="宋体" w:cs="宋体" w:hint="eastAsia"/>
          <w:color w:val="000000"/>
          <w:shd w:val="clear" w:color="auto" w:fill="FFFFFF"/>
        </w:rPr>
        <w:t xml:space="preserve">    </w:t>
      </w:r>
      <w:r w:rsidR="00207063">
        <w:rPr>
          <w:rFonts w:ascii="宋体" w:hAnsi="宋体" w:cs="宋体" w:hint="eastAsia"/>
          <w:color w:val="000000"/>
          <w:shd w:val="clear" w:color="auto" w:fill="FFFFFF"/>
        </w:rPr>
        <w:t>同时，杜威还提出：“</w:t>
      </w:r>
      <w:r w:rsidR="00A47352" w:rsidRPr="00A47352">
        <w:rPr>
          <w:rFonts w:ascii="宋体" w:hAnsi="宋体" w:cs="宋体" w:hint="eastAsia"/>
          <w:color w:val="000000"/>
          <w:shd w:val="clear" w:color="auto" w:fill="FFFFFF"/>
        </w:rPr>
        <w:t>迄今为止</w:t>
      </w:r>
      <w:r w:rsidR="00207063">
        <w:rPr>
          <w:rFonts w:ascii="宋体" w:hAnsi="宋体" w:cs="宋体"/>
          <w:color w:val="000000"/>
          <w:shd w:val="clear" w:color="auto" w:fill="FFFFFF"/>
        </w:rPr>
        <w:t>,</w:t>
      </w:r>
      <w:r w:rsidR="00A47352" w:rsidRPr="00A47352">
        <w:rPr>
          <w:rFonts w:ascii="宋体" w:hAnsi="宋体" w:cs="宋体" w:hint="eastAsia"/>
          <w:color w:val="000000"/>
          <w:shd w:val="clear" w:color="auto" w:fill="FFFFFF"/>
        </w:rPr>
        <w:t>我们一直在思考构成品行的目标和动机的特</w:t>
      </w:r>
      <w:r w:rsidR="00207063">
        <w:rPr>
          <w:rFonts w:ascii="宋体" w:hAnsi="宋体" w:cs="宋体" w:hint="eastAsia"/>
          <w:color w:val="000000"/>
          <w:shd w:val="clear" w:color="auto" w:fill="FFFFFF"/>
        </w:rPr>
        <w:t>点——它是‘什么’</w:t>
      </w:r>
      <w:r w:rsidR="00A47352" w:rsidRPr="00A47352">
        <w:rPr>
          <w:rFonts w:ascii="宋体" w:hAnsi="宋体" w:cs="宋体" w:hint="eastAsia"/>
          <w:color w:val="000000"/>
          <w:shd w:val="clear" w:color="auto" w:fill="FFFFFF"/>
        </w:rPr>
        <w:t>。但是</w:t>
      </w:r>
      <w:r w:rsidR="00207063">
        <w:rPr>
          <w:rFonts w:ascii="宋体" w:hAnsi="宋体" w:cs="宋体"/>
          <w:color w:val="000000"/>
          <w:shd w:val="clear" w:color="auto" w:fill="FFFFFF"/>
        </w:rPr>
        <w:t>,</w:t>
      </w:r>
      <w:r w:rsidR="00A47352" w:rsidRPr="00A47352">
        <w:rPr>
          <w:rFonts w:ascii="宋体" w:hAnsi="宋体" w:cs="宋体" w:hint="eastAsia"/>
          <w:color w:val="000000"/>
          <w:shd w:val="clear" w:color="auto" w:fill="FFFFFF"/>
        </w:rPr>
        <w:t>品行还有某种确定的方法和精神</w:t>
      </w:r>
      <w:r w:rsidR="00A47352" w:rsidRPr="00A47352">
        <w:rPr>
          <w:rFonts w:ascii="宋体" w:hAnsi="宋体" w:cs="宋体"/>
          <w:color w:val="000000"/>
          <w:shd w:val="clear" w:color="auto" w:fill="FFFFFF"/>
        </w:rPr>
        <w:t xml:space="preserve"> </w:t>
      </w:r>
      <w:r w:rsidR="00207063">
        <w:rPr>
          <w:rFonts w:ascii="宋体" w:hAnsi="宋体" w:cs="宋体" w:hint="eastAsia"/>
          <w:color w:val="000000"/>
          <w:shd w:val="clear" w:color="auto" w:fill="FFFFFF"/>
        </w:rPr>
        <w:t>——</w:t>
      </w:r>
      <w:r w:rsidR="00A47352" w:rsidRPr="00A47352">
        <w:rPr>
          <w:rFonts w:ascii="宋体" w:hAnsi="宋体" w:cs="宋体" w:hint="eastAsia"/>
          <w:color w:val="000000"/>
          <w:shd w:val="clear" w:color="auto" w:fill="FFFFFF"/>
        </w:rPr>
        <w:t>它</w:t>
      </w:r>
      <w:r w:rsidR="00207063">
        <w:rPr>
          <w:rFonts w:ascii="宋体" w:hAnsi="宋体" w:cs="宋体" w:hint="eastAsia"/>
          <w:color w:val="000000"/>
          <w:shd w:val="clear" w:color="auto" w:fill="FFFFFF"/>
        </w:rPr>
        <w:t>是‘如何’</w:t>
      </w:r>
      <w:r w:rsidR="00BE3EA4">
        <w:rPr>
          <w:rFonts w:ascii="宋体" w:hAnsi="宋体" w:cs="宋体" w:hint="eastAsia"/>
          <w:color w:val="000000"/>
          <w:shd w:val="clear" w:color="auto" w:fill="FFFFFF"/>
        </w:rPr>
        <w:t>。</w:t>
      </w:r>
      <w:r w:rsidR="00207063">
        <w:rPr>
          <w:rFonts w:ascii="宋体" w:hAnsi="宋体" w:cs="宋体" w:hint="eastAsia"/>
          <w:color w:val="000000"/>
          <w:shd w:val="clear" w:color="auto" w:fill="FFFFFF"/>
        </w:rPr>
        <w:t>”</w:t>
      </w:r>
      <w:r w:rsidR="00C3784D">
        <w:rPr>
          <w:rFonts w:ascii="宋体" w:hAnsi="宋体" w:cs="宋体" w:hint="eastAsia"/>
          <w:color w:val="000000"/>
          <w:shd w:val="clear" w:color="auto" w:fill="FFFFFF"/>
          <w:vertAlign w:val="superscript"/>
        </w:rPr>
        <w:t>[</w:t>
      </w:r>
      <w:r w:rsidR="00C3784D">
        <w:rPr>
          <w:rStyle w:val="ab"/>
          <w:rFonts w:ascii="宋体" w:hAnsi="宋体" w:cs="宋体"/>
          <w:color w:val="000000"/>
          <w:shd w:val="clear" w:color="auto" w:fill="FFFFFF"/>
        </w:rPr>
        <w:endnoteReference w:id="7"/>
      </w:r>
      <w:r w:rsidR="00C3784D">
        <w:rPr>
          <w:rFonts w:ascii="宋体" w:hAnsi="宋体" w:cs="宋体" w:hint="eastAsia"/>
          <w:color w:val="000000"/>
          <w:shd w:val="clear" w:color="auto" w:fill="FFFFFF"/>
          <w:vertAlign w:val="superscript"/>
        </w:rPr>
        <w:t>]</w:t>
      </w:r>
      <w:r w:rsidR="00207063">
        <w:rPr>
          <w:rFonts w:ascii="宋体" w:hAnsi="宋体" w:cs="宋体" w:hint="eastAsia"/>
          <w:color w:val="000000"/>
          <w:shd w:val="clear" w:color="auto" w:fill="FFFFFF"/>
        </w:rPr>
        <w:t>道德可以被看做是社会结果的实现</w:t>
      </w:r>
      <w:r w:rsidR="00A47352" w:rsidRPr="00A47352">
        <w:rPr>
          <w:rFonts w:ascii="宋体" w:hAnsi="宋体" w:cs="宋体"/>
          <w:color w:val="000000"/>
          <w:shd w:val="clear" w:color="auto" w:fill="FFFFFF"/>
        </w:rPr>
        <w:t>,</w:t>
      </w:r>
      <w:r w:rsidR="00A47352" w:rsidRPr="00A47352">
        <w:rPr>
          <w:rFonts w:ascii="宋体" w:hAnsi="宋体" w:cs="宋体" w:hint="eastAsia"/>
          <w:color w:val="000000"/>
          <w:shd w:val="clear" w:color="auto" w:fill="FFFFFF"/>
        </w:rPr>
        <w:t>也体现了个体的态度和意向。</w:t>
      </w:r>
      <w:r w:rsidR="00207063">
        <w:rPr>
          <w:rFonts w:ascii="宋体" w:hAnsi="宋体" w:cs="宋体" w:hint="eastAsia"/>
          <w:color w:val="000000"/>
          <w:shd w:val="clear" w:color="auto" w:fill="FFFFFF"/>
        </w:rPr>
        <w:t>但是一切道德</w:t>
      </w:r>
      <w:r w:rsidR="00A47352" w:rsidRPr="00A47352">
        <w:rPr>
          <w:rFonts w:ascii="宋体" w:hAnsi="宋体" w:cs="宋体" w:hint="eastAsia"/>
          <w:color w:val="000000"/>
          <w:shd w:val="clear" w:color="auto" w:fill="FFFFFF"/>
        </w:rPr>
        <w:t>从根本上和实质上</w:t>
      </w:r>
      <w:r w:rsidR="00207063">
        <w:rPr>
          <w:rFonts w:ascii="宋体" w:hAnsi="宋体" w:cs="宋体" w:hint="eastAsia"/>
          <w:color w:val="000000"/>
          <w:shd w:val="clear" w:color="auto" w:fill="FFFFFF"/>
        </w:rPr>
        <w:t>说都源自于个人意识和思维对它的思考和理解</w:t>
      </w:r>
      <w:r w:rsidR="00A47352" w:rsidRPr="00A47352">
        <w:rPr>
          <w:rFonts w:ascii="宋体" w:hAnsi="宋体" w:cs="宋体" w:hint="eastAsia"/>
          <w:color w:val="000000"/>
          <w:shd w:val="clear" w:color="auto" w:fill="FFFFFF"/>
        </w:rPr>
        <w:t>。</w:t>
      </w:r>
      <w:r w:rsidR="00207063">
        <w:rPr>
          <w:rFonts w:ascii="宋体" w:hAnsi="宋体" w:cs="宋体" w:hint="eastAsia"/>
          <w:color w:val="000000"/>
          <w:shd w:val="clear" w:color="auto" w:fill="FFFFFF"/>
        </w:rPr>
        <w:t>作为中小学教育工作者，我们必须知道学生</w:t>
      </w:r>
      <w:r w:rsidR="00A47352" w:rsidRPr="00A47352">
        <w:rPr>
          <w:rFonts w:ascii="宋体" w:hAnsi="宋体" w:cs="宋体" w:hint="eastAsia"/>
          <w:color w:val="000000"/>
          <w:shd w:val="clear" w:color="auto" w:fill="FFFFFF"/>
        </w:rPr>
        <w:t>发展的每一个特殊阶段是什么</w:t>
      </w:r>
      <w:r w:rsidR="00207063">
        <w:rPr>
          <w:rFonts w:ascii="宋体" w:hAnsi="宋体" w:cs="宋体" w:hint="eastAsia"/>
          <w:color w:val="000000"/>
          <w:shd w:val="clear" w:color="auto" w:fill="FFFFFF"/>
        </w:rPr>
        <w:t>，</w:t>
      </w:r>
      <w:r w:rsidR="00A47352" w:rsidRPr="00A47352">
        <w:rPr>
          <w:rFonts w:ascii="宋体" w:hAnsi="宋体" w:cs="宋体" w:hint="eastAsia"/>
          <w:color w:val="000000"/>
          <w:shd w:val="clear" w:color="auto" w:fill="FFFFFF"/>
        </w:rPr>
        <w:t>以期知道该</w:t>
      </w:r>
      <w:r w:rsidR="00207063">
        <w:rPr>
          <w:rFonts w:ascii="宋体" w:hAnsi="宋体" w:cs="宋体" w:hint="eastAsia"/>
          <w:color w:val="000000"/>
          <w:shd w:val="clear" w:color="auto" w:fill="FFFFFF"/>
        </w:rPr>
        <w:t>如何基于学生的意识和思维加深其对道德的思考和理解。</w:t>
      </w:r>
      <w:r w:rsidR="00A47352" w:rsidRPr="00A47352">
        <w:rPr>
          <w:rFonts w:ascii="宋体" w:hAnsi="宋体" w:cs="宋体" w:hint="eastAsia"/>
          <w:color w:val="000000"/>
          <w:shd w:val="clear" w:color="auto" w:fill="FFFFFF"/>
        </w:rPr>
        <w:t>忽略这一原则</w:t>
      </w:r>
      <w:r w:rsidR="00207063">
        <w:rPr>
          <w:rFonts w:ascii="宋体" w:hAnsi="宋体" w:cs="宋体"/>
          <w:color w:val="000000"/>
          <w:shd w:val="clear" w:color="auto" w:fill="FFFFFF"/>
        </w:rPr>
        <w:t>,</w:t>
      </w:r>
      <w:r w:rsidR="00A47352" w:rsidRPr="00A47352">
        <w:rPr>
          <w:rFonts w:ascii="宋体" w:hAnsi="宋体" w:cs="宋体" w:hint="eastAsia"/>
          <w:color w:val="000000"/>
          <w:shd w:val="clear" w:color="auto" w:fill="FFFFFF"/>
        </w:rPr>
        <w:t>也许会导致对道德行为的</w:t>
      </w:r>
      <w:r w:rsidR="00207063">
        <w:rPr>
          <w:rFonts w:ascii="宋体" w:hAnsi="宋体" w:cs="宋体" w:hint="eastAsia"/>
          <w:color w:val="000000"/>
          <w:shd w:val="clear" w:color="auto" w:fill="FFFFFF"/>
        </w:rPr>
        <w:t>单纯授受或</w:t>
      </w:r>
      <w:r w:rsidR="00A47352" w:rsidRPr="00A47352">
        <w:rPr>
          <w:rFonts w:ascii="宋体" w:hAnsi="宋体" w:cs="宋体" w:hint="eastAsia"/>
          <w:color w:val="000000"/>
          <w:shd w:val="clear" w:color="auto" w:fill="FFFFFF"/>
        </w:rPr>
        <w:t>机械模仿</w:t>
      </w:r>
      <w:r w:rsidR="00207063">
        <w:rPr>
          <w:rFonts w:ascii="宋体" w:hAnsi="宋体" w:cs="宋体" w:hint="eastAsia"/>
          <w:color w:val="000000"/>
          <w:shd w:val="clear" w:color="auto" w:fill="FFFFFF"/>
        </w:rPr>
        <w:t>，而这些</w:t>
      </w:r>
      <w:r w:rsidR="00A47352" w:rsidRPr="00A47352">
        <w:rPr>
          <w:rFonts w:ascii="宋体" w:hAnsi="宋体" w:cs="宋体" w:hint="eastAsia"/>
          <w:color w:val="000000"/>
          <w:shd w:val="clear" w:color="auto" w:fill="FFFFFF"/>
        </w:rPr>
        <w:t>在道德</w:t>
      </w:r>
      <w:r>
        <w:rPr>
          <w:rFonts w:ascii="宋体" w:hAnsi="宋体" w:cs="宋体" w:hint="eastAsia"/>
          <w:color w:val="000000"/>
          <w:shd w:val="clear" w:color="auto" w:fill="FFFFFF"/>
        </w:rPr>
        <w:t>教育</w:t>
      </w:r>
      <w:r w:rsidR="00A47352" w:rsidRPr="00A47352">
        <w:rPr>
          <w:rFonts w:ascii="宋体" w:hAnsi="宋体" w:cs="宋体" w:hint="eastAsia"/>
          <w:color w:val="000000"/>
          <w:shd w:val="clear" w:color="auto" w:fill="FFFFFF"/>
        </w:rPr>
        <w:t>上将是无效的</w:t>
      </w:r>
      <w:r w:rsidR="00207063">
        <w:rPr>
          <w:rFonts w:ascii="宋体" w:hAnsi="宋体" w:cs="宋体"/>
          <w:color w:val="000000"/>
          <w:shd w:val="clear" w:color="auto" w:fill="FFFFFF"/>
        </w:rPr>
        <w:t>,</w:t>
      </w:r>
      <w:r w:rsidR="00A47352" w:rsidRPr="00A47352">
        <w:rPr>
          <w:rFonts w:ascii="宋体" w:hAnsi="宋体" w:cs="宋体" w:hint="eastAsia"/>
          <w:color w:val="000000"/>
          <w:shd w:val="clear" w:color="auto" w:fill="FFFFFF"/>
        </w:rPr>
        <w:t>因为它是表面的并且不以儿童为中心。</w:t>
      </w:r>
      <w:r>
        <w:rPr>
          <w:rFonts w:ascii="宋体" w:hAnsi="宋体" w:cs="宋体" w:hint="eastAsia"/>
          <w:color w:val="000000"/>
          <w:shd w:val="clear" w:color="auto" w:fill="FFFFFF"/>
        </w:rPr>
        <w:t>作为一种人文教育，道德教育不应只将目光停留在“德育是什么”上，而应思考“如何德育”。道德教育的功能不同于知识与技术的传授，它的价值不在于直接提高知识储备，而在于提高人的道德素质、道德素养、思想品德和思想价值。道德教育任何时候都更在于保证人人充分发挥其主观性，主动去寻求、学习、接受思想、感情、判断和想想方面的道德价值意义。道德教育的这种价值意义，本质上根源于对人的精神活动和人类自身发展意义的把握，与此相关的道德教育的实现，不是依靠逻辑的思维方法来揭示一门知识的由此及彼的关联，也不是对于真理的布道式讲解，而是教育者与受教育者之间的平等对话。</w:t>
      </w:r>
    </w:p>
    <w:p w14:paraId="663EEDC0" w14:textId="77777777" w:rsidR="00590DA2" w:rsidRPr="00ED38EE" w:rsidRDefault="00C3784D" w:rsidP="004D064E">
      <w:pPr>
        <w:spacing w:line="360" w:lineRule="auto"/>
        <w:ind w:firstLine="480"/>
        <w:jc w:val="center"/>
        <w:rPr>
          <w:rFonts w:ascii="宋体" w:hAnsi="宋体" w:cs="宋体"/>
          <w:b/>
          <w:color w:val="000000"/>
          <w:sz w:val="28"/>
          <w:shd w:val="clear" w:color="auto" w:fill="FFFFFF"/>
        </w:rPr>
      </w:pPr>
      <w:r>
        <w:rPr>
          <w:rFonts w:ascii="宋体" w:hAnsi="宋体" w:cs="宋体" w:hint="eastAsia"/>
          <w:b/>
          <w:color w:val="000000"/>
          <w:sz w:val="28"/>
          <w:shd w:val="clear" w:color="auto" w:fill="FFFFFF"/>
        </w:rPr>
        <w:t>三</w:t>
      </w:r>
      <w:r w:rsidR="00590DA2" w:rsidRPr="00ED38EE">
        <w:rPr>
          <w:rFonts w:ascii="宋体" w:hAnsi="宋体" w:cs="宋体" w:hint="eastAsia"/>
          <w:b/>
          <w:color w:val="000000"/>
          <w:sz w:val="28"/>
          <w:shd w:val="clear" w:color="auto" w:fill="FFFFFF"/>
        </w:rPr>
        <w:t>、启人以</w:t>
      </w:r>
      <w:r w:rsidR="00590DA2">
        <w:rPr>
          <w:rFonts w:ascii="宋体" w:hAnsi="宋体" w:cs="宋体" w:hint="eastAsia"/>
          <w:b/>
          <w:color w:val="000000"/>
          <w:sz w:val="28"/>
          <w:shd w:val="clear" w:color="auto" w:fill="FFFFFF"/>
        </w:rPr>
        <w:t>“</w:t>
      </w:r>
      <w:r w:rsidR="00590DA2" w:rsidRPr="00ED38EE">
        <w:rPr>
          <w:rFonts w:ascii="宋体" w:hAnsi="宋体" w:cs="宋体" w:hint="eastAsia"/>
          <w:b/>
          <w:color w:val="000000"/>
          <w:sz w:val="28"/>
          <w:shd w:val="clear" w:color="auto" w:fill="FFFFFF"/>
        </w:rPr>
        <w:t>思</w:t>
      </w:r>
      <w:r w:rsidR="00590DA2">
        <w:rPr>
          <w:rFonts w:ascii="宋体" w:hAnsi="宋体" w:cs="宋体" w:hint="eastAsia"/>
          <w:b/>
          <w:color w:val="000000"/>
          <w:sz w:val="28"/>
          <w:shd w:val="clear" w:color="auto" w:fill="FFFFFF"/>
        </w:rPr>
        <w:t>”</w:t>
      </w:r>
      <w:r w:rsidR="009D67F0">
        <w:rPr>
          <w:rFonts w:ascii="宋体" w:hAnsi="宋体" w:cs="宋体" w:hint="eastAsia"/>
          <w:b/>
          <w:color w:val="000000"/>
          <w:sz w:val="28"/>
          <w:shd w:val="clear" w:color="auto" w:fill="FFFFFF"/>
        </w:rPr>
        <w:t>----</w:t>
      </w:r>
      <w:r w:rsidR="00590DA2" w:rsidRPr="00ED38EE">
        <w:rPr>
          <w:rFonts w:ascii="宋体" w:hAnsi="宋体" w:cs="宋体" w:hint="eastAsia"/>
          <w:b/>
          <w:color w:val="000000"/>
          <w:sz w:val="28"/>
          <w:shd w:val="clear" w:color="auto" w:fill="FFFFFF"/>
        </w:rPr>
        <w:t>“思而为之”</w:t>
      </w:r>
    </w:p>
    <w:p w14:paraId="1733C3FB" w14:textId="77777777" w:rsidR="00590DA2" w:rsidRDefault="00DC69FA" w:rsidP="00590DA2">
      <w:pPr>
        <w:spacing w:line="420" w:lineRule="exact"/>
        <w:ind w:firstLine="480"/>
      </w:pPr>
      <w:r>
        <w:rPr>
          <w:rFonts w:hint="eastAsia"/>
        </w:rPr>
        <w:t>在中小学德育实践中，“教人以知”的最大弊端是“知行不合一”，那么，究竟该如何践行道德教育，才能充分发挥德育目的呢？基于杜威的理论，中小学教师应给予学生必要的指导和启发。那么，究竟该如何</w:t>
      </w:r>
      <w:r w:rsidR="008365D5">
        <w:rPr>
          <w:rFonts w:hint="eastAsia"/>
        </w:rPr>
        <w:t>给予</w:t>
      </w:r>
      <w:r>
        <w:rPr>
          <w:rFonts w:hint="eastAsia"/>
        </w:rPr>
        <w:t>指导和启发呢？</w:t>
      </w:r>
      <w:r w:rsidR="008365D5">
        <w:rPr>
          <w:rFonts w:hint="eastAsia"/>
        </w:rPr>
        <w:t>“</w:t>
      </w:r>
      <w:r w:rsidR="00590DA2">
        <w:rPr>
          <w:rFonts w:hint="eastAsia"/>
        </w:rPr>
        <w:t>从道德的普遍性看</w:t>
      </w:r>
      <w:r w:rsidR="00590DA2">
        <w:rPr>
          <w:rFonts w:hint="eastAsia"/>
        </w:rPr>
        <w:t xml:space="preserve">, </w:t>
      </w:r>
      <w:r w:rsidR="00590DA2">
        <w:rPr>
          <w:rFonts w:hint="eastAsia"/>
        </w:rPr>
        <w:t>道德指向人对“善”的生成和发挥，它建立在人的自主、理性和自由的选择及实践上</w:t>
      </w:r>
      <w:r w:rsidR="00590DA2">
        <w:rPr>
          <w:rFonts w:hint="eastAsia"/>
        </w:rPr>
        <w:t xml:space="preserve">, </w:t>
      </w:r>
      <w:r w:rsidR="00590DA2">
        <w:rPr>
          <w:rFonts w:hint="eastAsia"/>
        </w:rPr>
        <w:t>真正的道德不仅包含着人们认可的对现实富有积极意义的道理</w:t>
      </w:r>
      <w:r w:rsidR="00590DA2">
        <w:rPr>
          <w:rFonts w:hint="eastAsia"/>
        </w:rPr>
        <w:t xml:space="preserve">, </w:t>
      </w:r>
      <w:r w:rsidR="00590DA2">
        <w:rPr>
          <w:rFonts w:hint="eastAsia"/>
        </w:rPr>
        <w:t>还包含那些能对处于冲突之中的价值做出审慎的决定。</w:t>
      </w:r>
      <w:r w:rsidR="008365D5">
        <w:rPr>
          <w:rFonts w:hint="eastAsia"/>
        </w:rPr>
        <w:t>”</w:t>
      </w:r>
      <w:r w:rsidR="00BC7382">
        <w:rPr>
          <w:rFonts w:hint="eastAsia"/>
          <w:vertAlign w:val="superscript"/>
        </w:rPr>
        <w:t>[</w:t>
      </w:r>
      <w:r w:rsidR="008365D5">
        <w:rPr>
          <w:rStyle w:val="ab"/>
        </w:rPr>
        <w:endnoteReference w:id="8"/>
      </w:r>
      <w:r w:rsidR="00BC7382">
        <w:rPr>
          <w:rFonts w:hint="eastAsia"/>
          <w:vertAlign w:val="superscript"/>
        </w:rPr>
        <w:t>]</w:t>
      </w:r>
      <w:r w:rsidR="00590DA2">
        <w:rPr>
          <w:rFonts w:hint="eastAsia"/>
        </w:rPr>
        <w:t>道德教育的工作并不是要在不同的独立人格中简单输入某种共同的模式。它所能做到的，只是在真切的自我反省中从不同的侧面去表现人的反思，形成一个时代所应有的理论和文化氛围，从而使人们自觉地形成符合各自思考问题和践行问题的方法。既然如此，道德教育，便不是教人以“知”，而应是启人以“思”，并不给于人什么，而是把人本身所具有的东西发掘出来，还给人自己。</w:t>
      </w:r>
    </w:p>
    <w:p w14:paraId="37F236DF" w14:textId="77777777" w:rsidR="00590DA2" w:rsidRPr="007D6868" w:rsidRDefault="00590DA2" w:rsidP="00590DA2">
      <w:pPr>
        <w:spacing w:line="420" w:lineRule="exact"/>
        <w:ind w:firstLine="480"/>
      </w:pPr>
      <w:r>
        <w:rPr>
          <w:rFonts w:hint="eastAsia"/>
        </w:rPr>
        <w:t>“启人以思”中的“启”，意在说明道德教育过程中的方法论意义。“启”即一种人文学“启发”，构成全部道德教育的起点和旨趣所在：所有的道德教育都以一定关系中的理解和启发为基础，其过程就是借助理解不断启发，并获得关于自己生命意义的体悟。“一个富有思想的人比一个相对而言缺乏思想的人更能显示出对他人在一个具体环境中的真正理解。”</w:t>
      </w:r>
      <w:r w:rsidR="00342B2D">
        <w:rPr>
          <w:rFonts w:hint="eastAsia"/>
          <w:vertAlign w:val="superscript"/>
        </w:rPr>
        <w:t>[</w:t>
      </w:r>
      <w:r w:rsidR="00342B2D">
        <w:rPr>
          <w:rStyle w:val="ab"/>
        </w:rPr>
        <w:endnoteReference w:id="9"/>
      </w:r>
      <w:r w:rsidR="00342B2D">
        <w:rPr>
          <w:rFonts w:hint="eastAsia"/>
          <w:vertAlign w:val="superscript"/>
        </w:rPr>
        <w:t>]</w:t>
      </w:r>
      <w:r>
        <w:rPr>
          <w:rFonts w:hint="eastAsia"/>
        </w:rPr>
        <w:t>由此，“启”的方法论意义对于德育实践而言，甚是重要。具体到中小学道德教育过程中，“启”意味着什么呢？“首先它承认人性的善良或道德教育在人性上是可能的，同时它认为道德教育只有在具备一定的主体接受条件的情况下才能进行。”</w:t>
      </w:r>
      <w:r w:rsidR="00BC7382">
        <w:rPr>
          <w:rFonts w:hint="eastAsia"/>
          <w:vertAlign w:val="superscript"/>
        </w:rPr>
        <w:t>[</w:t>
      </w:r>
      <w:r w:rsidR="00BC7382">
        <w:rPr>
          <w:rStyle w:val="ab"/>
        </w:rPr>
        <w:endnoteReference w:id="10"/>
      </w:r>
      <w:r w:rsidR="00BC7382">
        <w:rPr>
          <w:rFonts w:hint="eastAsia"/>
          <w:vertAlign w:val="superscript"/>
        </w:rPr>
        <w:t>]</w:t>
      </w:r>
      <w:r>
        <w:rPr>
          <w:rFonts w:hint="eastAsia"/>
        </w:rPr>
        <w:t>在此，教师需考虑每个学生的实际道德发展水平和自身个性，不给学生以道德标准，而是将其</w:t>
      </w:r>
      <w:r w:rsidRPr="007D6868">
        <w:rPr>
          <w:rFonts w:hint="eastAsia"/>
        </w:rPr>
        <w:t>固有的道德良心唤醒。</w:t>
      </w:r>
    </w:p>
    <w:p w14:paraId="622FD5D0" w14:textId="77777777" w:rsidR="00590DA2" w:rsidRPr="007D6868" w:rsidRDefault="00590DA2" w:rsidP="00590DA2">
      <w:pPr>
        <w:spacing w:line="420" w:lineRule="exact"/>
        <w:ind w:firstLine="480"/>
      </w:pPr>
      <w:r w:rsidRPr="007D6868">
        <w:rPr>
          <w:rFonts w:hint="eastAsia"/>
        </w:rPr>
        <w:t>“启人以思”中的“人”，意在说明道德教育过程中的主体意义。任何一种文化理念，道德精神，不仅以各种方式体现于社会生活，同时需要有“以身体道”的主体作为它的活的人格化形式和传承的载体。道德教育亦是如此。本文旨趣不在于探讨德育主体是谁，是教师还是学生，而在于整体把握“人”作为德育主体的主体性作用的发挥。道德教育对“人”的直接要求是一种道义担当的精神，它呼吁作为“道之所存”的教育主体以活生生的人格力量，成为“以身体道”的生命群体。道德教育需要主体的以身相许，以达到对其心灵的感化。</w:t>
      </w:r>
    </w:p>
    <w:p w14:paraId="602A6D5E" w14:textId="77777777" w:rsidR="00590DA2" w:rsidRDefault="0025187A" w:rsidP="00590DA2">
      <w:pPr>
        <w:spacing w:line="420" w:lineRule="exact"/>
        <w:ind w:firstLine="480"/>
        <w:rPr>
          <w:rFonts w:hint="eastAsia"/>
        </w:rPr>
      </w:pPr>
      <w:r>
        <w:rPr>
          <w:rFonts w:hint="eastAsia"/>
        </w:rPr>
        <w:t>“启人以思”中的“思”，意在说</w:t>
      </w:r>
      <w:r w:rsidR="00BC7382">
        <w:rPr>
          <w:rFonts w:hint="eastAsia"/>
        </w:rPr>
        <w:t>明道德教育的本质目的和价值意义。“起源于</w:t>
      </w:r>
      <w:r w:rsidR="00590DA2" w:rsidRPr="007D6868">
        <w:rPr>
          <w:rFonts w:hint="eastAsia"/>
        </w:rPr>
        <w:t>人的道德存在的道德教育，是对人的道德本性的成全。</w:t>
      </w:r>
      <w:r w:rsidR="00BC7382">
        <w:rPr>
          <w:rFonts w:hint="eastAsia"/>
        </w:rPr>
        <w:t>”</w:t>
      </w:r>
      <w:r w:rsidR="00BC7382">
        <w:rPr>
          <w:rStyle w:val="ab"/>
        </w:rPr>
        <w:endnoteReference w:id="11"/>
      </w:r>
      <w:r w:rsidR="00590DA2" w:rsidRPr="007D6868">
        <w:rPr>
          <w:rFonts w:hint="eastAsia"/>
        </w:rPr>
        <w:t>作为一种人文价值教育和道德精神反省的德育实践，拥有着不同于其他科学教育的方法和特征。它不拘于言语，不寻于逻辑，不受制于文本，它在本质上就是一种“道德反思”。柯尔伯格认为“人的道德观念是通过与环境的相互作用而自我构建出来的</w:t>
      </w:r>
      <w:r w:rsidR="00590DA2" w:rsidRPr="007D6868">
        <w:rPr>
          <w:rFonts w:hint="eastAsia"/>
        </w:rPr>
        <w:t xml:space="preserve">, </w:t>
      </w:r>
      <w:r w:rsidR="00590DA2" w:rsidRPr="007D6868">
        <w:rPr>
          <w:rFonts w:hint="eastAsia"/>
        </w:rPr>
        <w:t>个体是一个不断思考道德问题的哲学家。”强调德育对个体人格提升的内在价值</w:t>
      </w:r>
      <w:r w:rsidR="00590DA2" w:rsidRPr="007D6868">
        <w:rPr>
          <w:rFonts w:hint="eastAsia"/>
        </w:rPr>
        <w:t xml:space="preserve">, </w:t>
      </w:r>
      <w:r w:rsidR="00590DA2" w:rsidRPr="007D6868">
        <w:rPr>
          <w:rFonts w:hint="eastAsia"/>
        </w:rPr>
        <w:t>造就学生能够自主地思考自己的价值取向、理想信念、道德选择，这是当前中小学德育的起点。基于学生的本质经验，引导其自发产生对道德价值的意向性，思考其处在德育大环境下需面临的种种道德问题，做出自己的判断与选择。这是中小学德育实践的过程。那么，德育实践的终点又是什么呢？德育实践的终点便是由“思”引起的“为”</w:t>
      </w:r>
      <w:r w:rsidR="00590DA2" w:rsidRPr="007D6868">
        <w:rPr>
          <w:rFonts w:hint="eastAsia"/>
        </w:rPr>
        <w:t>----</w:t>
      </w:r>
      <w:r w:rsidR="00590DA2" w:rsidRPr="007D6868">
        <w:rPr>
          <w:rFonts w:hint="eastAsia"/>
        </w:rPr>
        <w:t>“思而为之”。道德教育需要道义担当的精神，更需要依托主体的实践行为实现其自身价值。前文我们已经阐述，道德教育不可重理论知识的传授，轻实践能力的培养；重德育说教，轻德育体验，这样只会导致“知行不合一”。在德育过程中，让学生在自我思考的基础上，将道德行为落实到实际生活中，当道德规范与现实生活相冲突时</w:t>
      </w:r>
      <w:r w:rsidR="00590DA2" w:rsidRPr="007D6868">
        <w:rPr>
          <w:rFonts w:hint="eastAsia"/>
        </w:rPr>
        <w:t xml:space="preserve">, </w:t>
      </w:r>
      <w:r w:rsidR="00590DA2" w:rsidRPr="007D6868">
        <w:rPr>
          <w:rFonts w:hint="eastAsia"/>
        </w:rPr>
        <w:t>学生能够自主判断，选择正确的价值取向；当面临道德困境时</w:t>
      </w:r>
      <w:r w:rsidR="00590DA2" w:rsidRPr="007D6868">
        <w:rPr>
          <w:rFonts w:hint="eastAsia"/>
        </w:rPr>
        <w:t xml:space="preserve">, </w:t>
      </w:r>
      <w:r w:rsidR="00590DA2" w:rsidRPr="007D6868">
        <w:rPr>
          <w:rFonts w:hint="eastAsia"/>
        </w:rPr>
        <w:t>学生具有道德规范的勇气与力量。通过具体的实践活动来发挥其主体性</w:t>
      </w:r>
      <w:r w:rsidR="00590DA2" w:rsidRPr="007D6868">
        <w:rPr>
          <w:rFonts w:hint="eastAsia"/>
        </w:rPr>
        <w:t xml:space="preserve">, </w:t>
      </w:r>
      <w:r w:rsidR="00590DA2" w:rsidRPr="007D6868">
        <w:rPr>
          <w:rFonts w:hint="eastAsia"/>
        </w:rPr>
        <w:t>增加知识智慧</w:t>
      </w:r>
      <w:r w:rsidR="009A2C2E">
        <w:rPr>
          <w:rFonts w:hint="eastAsia"/>
        </w:rPr>
        <w:t>，</w:t>
      </w:r>
      <w:r w:rsidR="00590DA2" w:rsidRPr="007D6868">
        <w:rPr>
          <w:rFonts w:hint="eastAsia"/>
        </w:rPr>
        <w:t>培养健康人格</w:t>
      </w:r>
      <w:r w:rsidR="00590DA2" w:rsidRPr="007D6868">
        <w:rPr>
          <w:rFonts w:hint="eastAsia"/>
        </w:rPr>
        <w:t xml:space="preserve">, </w:t>
      </w:r>
      <w:r w:rsidR="00590DA2" w:rsidRPr="007D6868">
        <w:rPr>
          <w:rFonts w:hint="eastAsia"/>
        </w:rPr>
        <w:t>践行道德行为</w:t>
      </w:r>
      <w:r w:rsidR="00590DA2" w:rsidRPr="007D6868">
        <w:rPr>
          <w:rFonts w:hint="eastAsia"/>
        </w:rPr>
        <w:t xml:space="preserve">,  </w:t>
      </w:r>
      <w:r w:rsidR="00590DA2" w:rsidRPr="007D6868">
        <w:rPr>
          <w:rFonts w:hint="eastAsia"/>
        </w:rPr>
        <w:t>激发学生道德需求，这才是中小学德育应该也必须做到的。</w:t>
      </w:r>
    </w:p>
    <w:p w14:paraId="56B2A310" w14:textId="77777777" w:rsidR="00092407" w:rsidRDefault="00092407" w:rsidP="00590DA2">
      <w:pPr>
        <w:spacing w:line="420" w:lineRule="exact"/>
        <w:ind w:firstLine="480"/>
        <w:rPr>
          <w:rFonts w:hint="eastAsia"/>
        </w:rPr>
      </w:pPr>
    </w:p>
    <w:p w14:paraId="1E267694" w14:textId="77777777" w:rsidR="00840AB8" w:rsidRDefault="00092407" w:rsidP="00C927ED">
      <w:pPr>
        <w:spacing w:line="420" w:lineRule="exact"/>
        <w:ind w:firstLine="480"/>
        <w:rPr>
          <w:rFonts w:hint="eastAsia"/>
        </w:rPr>
      </w:pPr>
      <w:r>
        <w:rPr>
          <w:rFonts w:hint="eastAsia"/>
        </w:rPr>
        <w:t>我们正面临着一个崭新的历史境遇，我们需要创造性地开展具有现代性的</w:t>
      </w:r>
      <w:r w:rsidR="00F1134C">
        <w:rPr>
          <w:rFonts w:hint="eastAsia"/>
        </w:rPr>
        <w:t>道德教育。很显然，现代中小学德育，</w:t>
      </w:r>
      <w:r w:rsidR="00E72413">
        <w:rPr>
          <w:rFonts w:hint="eastAsia"/>
        </w:rPr>
        <w:t>不是一个抽象名词，没有一个固定不变的恒常标准。它是一种关系，一种认同，一种生成着的过程。中小学教育工作者不是德育知识的信奉者，中小学生也不是德育知识的接受者，在德育实践过程中，教人以“识”不如启人以“思”。</w:t>
      </w:r>
      <w:r w:rsidR="00F1134C">
        <w:rPr>
          <w:rFonts w:hint="eastAsia"/>
        </w:rPr>
        <w:t>“思”</w:t>
      </w:r>
      <w:r w:rsidR="00E72413">
        <w:rPr>
          <w:rFonts w:hint="eastAsia"/>
        </w:rPr>
        <w:t>不仅仅是思考，</w:t>
      </w:r>
      <w:r w:rsidR="00C77E09">
        <w:rPr>
          <w:rFonts w:hint="eastAsia"/>
        </w:rPr>
        <w:t>更重要的是思考过后的行为，可以给予我们心灵的震动而激发我们对生命体悟的行为。这种行为，是个体相关性中的“再生成”，</w:t>
      </w:r>
      <w:r w:rsidR="00F1134C">
        <w:rPr>
          <w:rFonts w:hint="eastAsia"/>
        </w:rPr>
        <w:t>而</w:t>
      </w:r>
      <w:r w:rsidR="00C77E09">
        <w:rPr>
          <w:rFonts w:hint="eastAsia"/>
        </w:rPr>
        <w:t>现代中小学道德教育的主体实践</w:t>
      </w:r>
      <w:r w:rsidR="00E67473">
        <w:rPr>
          <w:rFonts w:hint="eastAsia"/>
        </w:rPr>
        <w:t>，离</w:t>
      </w:r>
      <w:r w:rsidR="00F1134C">
        <w:rPr>
          <w:rFonts w:hint="eastAsia"/>
        </w:rPr>
        <w:t>这样一种内在性的品格，离这样一种“</w:t>
      </w:r>
      <w:r w:rsidR="00E158D8">
        <w:rPr>
          <w:rFonts w:hint="eastAsia"/>
        </w:rPr>
        <w:t>再生成”仍然存在一定的差距。</w:t>
      </w:r>
    </w:p>
    <w:p w14:paraId="449FD678" w14:textId="77777777" w:rsidR="00C927ED" w:rsidRDefault="00C927ED" w:rsidP="00C927ED">
      <w:pPr>
        <w:spacing w:line="420" w:lineRule="exact"/>
        <w:ind w:firstLine="480"/>
        <w:rPr>
          <w:rFonts w:hint="eastAsia"/>
        </w:rPr>
      </w:pPr>
    </w:p>
    <w:p w14:paraId="42F3971B" w14:textId="77777777" w:rsidR="00342B2D" w:rsidRDefault="00342B2D" w:rsidP="00C927ED">
      <w:pPr>
        <w:spacing w:line="420" w:lineRule="exact"/>
        <w:ind w:firstLine="480"/>
        <w:rPr>
          <w:rFonts w:hint="eastAsia"/>
        </w:rPr>
      </w:pPr>
    </w:p>
    <w:p w14:paraId="15F8B4A9" w14:textId="77777777" w:rsidR="009D67F0" w:rsidRDefault="009D67F0" w:rsidP="00C927ED">
      <w:pPr>
        <w:spacing w:line="420" w:lineRule="exact"/>
        <w:ind w:firstLine="480"/>
        <w:rPr>
          <w:rFonts w:hint="eastAsia"/>
        </w:rPr>
      </w:pPr>
    </w:p>
    <w:p w14:paraId="013786AC" w14:textId="77777777" w:rsidR="00C3784D" w:rsidRDefault="00C3784D" w:rsidP="00C927ED">
      <w:pPr>
        <w:spacing w:line="420" w:lineRule="exact"/>
        <w:ind w:firstLine="480"/>
        <w:rPr>
          <w:rFonts w:hint="eastAsia"/>
        </w:rPr>
      </w:pPr>
    </w:p>
    <w:sectPr w:rsidR="00C3784D" w:rsidSect="00CF1298">
      <w:footerReference w:type="even" r:id="rId8"/>
      <w:footerReference w:type="default" r:id="rId9"/>
      <w:footnotePr>
        <w:numRestart w:val="eachPage"/>
      </w:footnotePr>
      <w:endnotePr>
        <w:numFmt w:val="decimal"/>
      </w:endnotePr>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FFE917" w14:textId="77777777" w:rsidR="008365D5" w:rsidRDefault="008365D5" w:rsidP="00590DA2">
      <w:r>
        <w:separator/>
      </w:r>
    </w:p>
  </w:endnote>
  <w:endnote w:type="continuationSeparator" w:id="0">
    <w:p w14:paraId="60157E84" w14:textId="77777777" w:rsidR="008365D5" w:rsidRDefault="008365D5" w:rsidP="00590DA2">
      <w:r>
        <w:continuationSeparator/>
      </w:r>
    </w:p>
  </w:endnote>
  <w:endnote w:id="1">
    <w:p w14:paraId="6032B83C" w14:textId="77777777" w:rsidR="008365D5" w:rsidRDefault="008365D5">
      <w:pPr>
        <w:pStyle w:val="a9"/>
        <w:rPr>
          <w:rFonts w:hint="eastAsia"/>
        </w:rPr>
      </w:pPr>
      <w:r>
        <w:rPr>
          <w:rFonts w:hint="eastAsia"/>
          <w:vertAlign w:val="superscript"/>
        </w:rPr>
        <w:t>[</w:t>
      </w:r>
      <w:r>
        <w:rPr>
          <w:rStyle w:val="ab"/>
        </w:rPr>
        <w:endnoteRef/>
      </w:r>
      <w:r>
        <w:rPr>
          <w:rFonts w:hint="eastAsia"/>
          <w:vertAlign w:val="superscript"/>
        </w:rPr>
        <w:t xml:space="preserve">] </w:t>
      </w:r>
      <w:r>
        <w:rPr>
          <w:rFonts w:hint="eastAsia"/>
        </w:rPr>
        <w:t>檀传宝：《学校道德教育原理》，教育科学出版社，</w:t>
      </w:r>
      <w:r>
        <w:rPr>
          <w:rFonts w:hint="eastAsia"/>
        </w:rPr>
        <w:t>2003</w:t>
      </w:r>
      <w:r>
        <w:rPr>
          <w:rFonts w:hint="eastAsia"/>
        </w:rPr>
        <w:t>年</w:t>
      </w:r>
      <w:r>
        <w:rPr>
          <w:rFonts w:hint="eastAsia"/>
        </w:rPr>
        <w:t>1</w:t>
      </w:r>
      <w:r>
        <w:rPr>
          <w:rFonts w:hint="eastAsia"/>
        </w:rPr>
        <w:t>月第</w:t>
      </w:r>
      <w:r>
        <w:rPr>
          <w:rFonts w:hint="eastAsia"/>
        </w:rPr>
        <w:t>2</w:t>
      </w:r>
      <w:r>
        <w:rPr>
          <w:rFonts w:hint="eastAsia"/>
        </w:rPr>
        <w:t>版。</w:t>
      </w:r>
    </w:p>
  </w:endnote>
  <w:endnote w:id="2">
    <w:p w14:paraId="14D2ACB7" w14:textId="77777777" w:rsidR="008365D5" w:rsidRDefault="008365D5">
      <w:pPr>
        <w:pStyle w:val="a9"/>
        <w:rPr>
          <w:rFonts w:hint="eastAsia"/>
        </w:rPr>
      </w:pPr>
      <w:r>
        <w:rPr>
          <w:rFonts w:hint="eastAsia"/>
          <w:vertAlign w:val="superscript"/>
        </w:rPr>
        <w:t>[</w:t>
      </w:r>
      <w:r>
        <w:rPr>
          <w:rStyle w:val="ab"/>
        </w:rPr>
        <w:endnoteRef/>
      </w:r>
      <w:r>
        <w:rPr>
          <w:rFonts w:hint="eastAsia"/>
          <w:vertAlign w:val="superscript"/>
        </w:rPr>
        <w:t>]</w:t>
      </w:r>
      <w:r>
        <w:rPr>
          <w:rFonts w:hint="eastAsia"/>
        </w:rPr>
        <w:t xml:space="preserve"> </w:t>
      </w:r>
      <w:r>
        <w:rPr>
          <w:rFonts w:hint="eastAsia"/>
        </w:rPr>
        <w:t>雅斯贝斯：《时代的精神状况》，王德峰译，上海译文出版社，</w:t>
      </w:r>
      <w:r>
        <w:rPr>
          <w:rFonts w:hint="eastAsia"/>
        </w:rPr>
        <w:t>2003</w:t>
      </w:r>
      <w:r>
        <w:rPr>
          <w:rFonts w:hint="eastAsia"/>
        </w:rPr>
        <w:t>年版。</w:t>
      </w:r>
      <w:r>
        <w:t xml:space="preserve"> </w:t>
      </w:r>
    </w:p>
  </w:endnote>
  <w:endnote w:id="3">
    <w:p w14:paraId="7138B6ED" w14:textId="77777777" w:rsidR="008365D5" w:rsidRDefault="008365D5">
      <w:pPr>
        <w:pStyle w:val="a9"/>
        <w:rPr>
          <w:rFonts w:hint="eastAsia"/>
        </w:rPr>
      </w:pPr>
      <w:r>
        <w:rPr>
          <w:rFonts w:hint="eastAsia"/>
          <w:vertAlign w:val="superscript"/>
        </w:rPr>
        <w:t>[</w:t>
      </w:r>
      <w:r>
        <w:rPr>
          <w:rStyle w:val="ab"/>
        </w:rPr>
        <w:endnoteRef/>
      </w:r>
      <w:r>
        <w:rPr>
          <w:rFonts w:hint="eastAsia"/>
          <w:vertAlign w:val="superscript"/>
        </w:rPr>
        <w:t>]</w:t>
      </w:r>
      <w:r>
        <w:rPr>
          <w:rFonts w:hint="eastAsia"/>
        </w:rPr>
        <w:t xml:space="preserve"> </w:t>
      </w:r>
      <w:r>
        <w:rPr>
          <w:rFonts w:hint="eastAsia"/>
        </w:rPr>
        <w:t>罗素：《教育论》，靳建国译，东方出版社，</w:t>
      </w:r>
      <w:r>
        <w:rPr>
          <w:rFonts w:hint="eastAsia"/>
        </w:rPr>
        <w:t>1990</w:t>
      </w:r>
      <w:r>
        <w:rPr>
          <w:rFonts w:hint="eastAsia"/>
        </w:rPr>
        <w:t>年版，第</w:t>
      </w:r>
      <w:r>
        <w:rPr>
          <w:rFonts w:hint="eastAsia"/>
        </w:rPr>
        <w:t>87</w:t>
      </w:r>
      <w:r>
        <w:rPr>
          <w:rFonts w:hint="eastAsia"/>
        </w:rPr>
        <w:t>页。</w:t>
      </w:r>
    </w:p>
  </w:endnote>
  <w:endnote w:id="4">
    <w:p w14:paraId="27CEA91F" w14:textId="77777777" w:rsidR="008365D5" w:rsidRDefault="008365D5">
      <w:pPr>
        <w:pStyle w:val="a9"/>
        <w:rPr>
          <w:rFonts w:hint="eastAsia"/>
        </w:rPr>
      </w:pPr>
      <w:r>
        <w:rPr>
          <w:rFonts w:hint="eastAsia"/>
          <w:vertAlign w:val="superscript"/>
        </w:rPr>
        <w:t>[</w:t>
      </w:r>
      <w:r>
        <w:rPr>
          <w:rStyle w:val="ab"/>
        </w:rPr>
        <w:endnoteRef/>
      </w:r>
      <w:r>
        <w:rPr>
          <w:rFonts w:hint="eastAsia"/>
          <w:vertAlign w:val="superscript"/>
        </w:rPr>
        <w:t>][</w:t>
      </w:r>
      <w:r>
        <w:rPr>
          <w:rStyle w:val="ab"/>
          <w:rFonts w:hint="eastAsia"/>
        </w:rPr>
        <w:t>5</w:t>
      </w:r>
      <w:r>
        <w:rPr>
          <w:rFonts w:hint="eastAsia"/>
          <w:vertAlign w:val="superscript"/>
        </w:rPr>
        <w:t>]</w:t>
      </w:r>
      <w:r w:rsidRPr="00C3784D">
        <w:rPr>
          <w:rFonts w:hint="eastAsia"/>
          <w:vertAlign w:val="superscript"/>
        </w:rPr>
        <w:t xml:space="preserve"> </w:t>
      </w:r>
      <w:r>
        <w:rPr>
          <w:rFonts w:hint="eastAsia"/>
          <w:vertAlign w:val="superscript"/>
        </w:rPr>
        <w:t>[</w:t>
      </w:r>
      <w:r>
        <w:rPr>
          <w:rStyle w:val="ab"/>
          <w:rFonts w:hint="eastAsia"/>
        </w:rPr>
        <w:t>6</w:t>
      </w:r>
      <w:r>
        <w:rPr>
          <w:rFonts w:hint="eastAsia"/>
          <w:vertAlign w:val="superscript"/>
        </w:rPr>
        <w:t>]</w:t>
      </w:r>
      <w:r w:rsidRPr="00C3784D">
        <w:rPr>
          <w:rFonts w:hint="eastAsia"/>
          <w:vertAlign w:val="superscript"/>
        </w:rPr>
        <w:t xml:space="preserve"> </w:t>
      </w:r>
      <w:r>
        <w:rPr>
          <w:rFonts w:hint="eastAsia"/>
          <w:vertAlign w:val="superscript"/>
        </w:rPr>
        <w:t>[</w:t>
      </w:r>
      <w:r>
        <w:rPr>
          <w:rStyle w:val="ab"/>
          <w:rFonts w:hint="eastAsia"/>
        </w:rPr>
        <w:t>7</w:t>
      </w:r>
      <w:r>
        <w:rPr>
          <w:rFonts w:hint="eastAsia"/>
          <w:vertAlign w:val="superscript"/>
        </w:rPr>
        <w:t>]</w:t>
      </w:r>
      <w:r>
        <w:rPr>
          <w:rFonts w:hint="eastAsia"/>
        </w:rPr>
        <w:t>杜威《学校道德教育原理》，浙江教育出版社，</w:t>
      </w:r>
      <w:r>
        <w:rPr>
          <w:rFonts w:hint="eastAsia"/>
        </w:rPr>
        <w:t>2003</w:t>
      </w:r>
      <w:r>
        <w:rPr>
          <w:rFonts w:hint="eastAsia"/>
        </w:rPr>
        <w:t>版。</w:t>
      </w:r>
    </w:p>
  </w:endnote>
  <w:endnote w:id="5">
    <w:p w14:paraId="3E3ACA07" w14:textId="77777777" w:rsidR="008365D5" w:rsidRDefault="008365D5" w:rsidP="008365D5">
      <w:pPr>
        <w:pStyle w:val="a9"/>
        <w:rPr>
          <w:rFonts w:hint="eastAsia"/>
        </w:rPr>
      </w:pPr>
      <w:r>
        <w:rPr>
          <w:rFonts w:hint="eastAsia"/>
          <w:vertAlign w:val="superscript"/>
        </w:rPr>
        <w:t>[</w:t>
      </w:r>
      <w:r>
        <w:rPr>
          <w:rStyle w:val="ab"/>
          <w:rFonts w:hint="eastAsia"/>
        </w:rPr>
        <w:t>8</w:t>
      </w:r>
      <w:r>
        <w:rPr>
          <w:rFonts w:hint="eastAsia"/>
          <w:vertAlign w:val="superscript"/>
        </w:rPr>
        <w:t>]</w:t>
      </w:r>
      <w:r w:rsidR="00BC7382">
        <w:t xml:space="preserve"> </w:t>
      </w:r>
      <w:r w:rsidR="00BC7382">
        <w:rPr>
          <w:rFonts w:hint="eastAsia"/>
          <w:vertAlign w:val="superscript"/>
        </w:rPr>
        <w:t>[</w:t>
      </w:r>
      <w:r w:rsidR="00BC7382">
        <w:rPr>
          <w:rStyle w:val="ab"/>
          <w:rFonts w:hint="eastAsia"/>
        </w:rPr>
        <w:t>1</w:t>
      </w:r>
      <w:r w:rsidR="00BC7382">
        <w:rPr>
          <w:rFonts w:hint="eastAsia"/>
          <w:vertAlign w:val="superscript"/>
        </w:rPr>
        <w:t>1]</w:t>
      </w:r>
      <w:r>
        <w:rPr>
          <w:rFonts w:hint="eastAsia"/>
        </w:rPr>
        <w:t>王葎：《价值观教育的合法性》，北京师范大学出版社，</w:t>
      </w:r>
      <w:r>
        <w:rPr>
          <w:rFonts w:hint="eastAsia"/>
        </w:rPr>
        <w:t>2009</w:t>
      </w:r>
      <w:r>
        <w:rPr>
          <w:rFonts w:hint="eastAsia"/>
        </w:rPr>
        <w:t>年</w:t>
      </w:r>
      <w:r>
        <w:rPr>
          <w:rFonts w:hint="eastAsia"/>
        </w:rPr>
        <w:t>7</w:t>
      </w:r>
      <w:r>
        <w:rPr>
          <w:rFonts w:hint="eastAsia"/>
        </w:rPr>
        <w:t>月第一版。</w:t>
      </w:r>
    </w:p>
    <w:p w14:paraId="7065381F" w14:textId="77777777" w:rsidR="008365D5" w:rsidRPr="00342B2D" w:rsidRDefault="008365D5" w:rsidP="008365D5">
      <w:pPr>
        <w:pStyle w:val="a9"/>
      </w:pPr>
      <w:r>
        <w:rPr>
          <w:rFonts w:hint="eastAsia"/>
          <w:vertAlign w:val="superscript"/>
        </w:rPr>
        <w:t>[</w:t>
      </w:r>
      <w:r w:rsidR="00BC7382">
        <w:rPr>
          <w:rStyle w:val="ab"/>
          <w:rFonts w:hint="eastAsia"/>
        </w:rPr>
        <w:t>9</w:t>
      </w:r>
      <w:r>
        <w:rPr>
          <w:rFonts w:hint="eastAsia"/>
          <w:vertAlign w:val="superscript"/>
        </w:rPr>
        <w:t xml:space="preserve">] </w:t>
      </w:r>
      <w:r w:rsidRPr="00342B2D">
        <w:rPr>
          <w:rFonts w:hint="eastAsia"/>
        </w:rPr>
        <w:t>范梅南：《生活体验研究》，宋广文等译，北京教育科学出版社，</w:t>
      </w:r>
      <w:r w:rsidRPr="00342B2D">
        <w:rPr>
          <w:rFonts w:hint="eastAsia"/>
        </w:rPr>
        <w:t>2003</w:t>
      </w:r>
      <w:r>
        <w:rPr>
          <w:rFonts w:hint="eastAsia"/>
        </w:rPr>
        <w:t>年版</w:t>
      </w:r>
      <w:r w:rsidRPr="00342B2D">
        <w:rPr>
          <w:rFonts w:hint="eastAsia"/>
        </w:rPr>
        <w:t>。</w:t>
      </w:r>
    </w:p>
    <w:p w14:paraId="7626E556" w14:textId="77777777" w:rsidR="008365D5" w:rsidRDefault="00BC7382">
      <w:pPr>
        <w:pStyle w:val="a9"/>
        <w:rPr>
          <w:rFonts w:hint="eastAsia"/>
        </w:rPr>
      </w:pPr>
      <w:r>
        <w:rPr>
          <w:rFonts w:hint="eastAsia"/>
          <w:vertAlign w:val="superscript"/>
        </w:rPr>
        <w:t>[</w:t>
      </w:r>
      <w:r>
        <w:rPr>
          <w:rStyle w:val="ab"/>
          <w:rFonts w:hint="eastAsia"/>
        </w:rPr>
        <w:t>1</w:t>
      </w:r>
      <w:r>
        <w:rPr>
          <w:rFonts w:hint="eastAsia"/>
          <w:vertAlign w:val="superscript"/>
        </w:rPr>
        <w:t>0</w:t>
      </w:r>
      <w:r>
        <w:rPr>
          <w:rFonts w:hint="eastAsia"/>
          <w:vertAlign w:val="superscript"/>
        </w:rPr>
        <w:t>]</w:t>
      </w:r>
      <w:r>
        <w:rPr>
          <w:rFonts w:hint="eastAsia"/>
        </w:rPr>
        <w:t>黄向阳：《德育原理》，华东师范大学出版社，</w:t>
      </w:r>
      <w:r>
        <w:rPr>
          <w:rFonts w:hint="eastAsia"/>
        </w:rPr>
        <w:t>2000</w:t>
      </w:r>
      <w:r>
        <w:rPr>
          <w:rFonts w:hint="eastAsia"/>
        </w:rPr>
        <w:t>年版。</w:t>
      </w:r>
    </w:p>
    <w:p w14:paraId="5D6870C0" w14:textId="77777777" w:rsidR="00BF7523" w:rsidRDefault="00BF7523">
      <w:pPr>
        <w:pStyle w:val="a9"/>
        <w:rPr>
          <w:rFonts w:hint="eastAsia"/>
        </w:rPr>
      </w:pPr>
    </w:p>
  </w:endnote>
  <w:endnote w:id="6">
    <w:p w14:paraId="4D38F99F" w14:textId="77777777" w:rsidR="008365D5" w:rsidRDefault="008365D5">
      <w:pPr>
        <w:pStyle w:val="a9"/>
        <w:rPr>
          <w:rFonts w:hint="eastAsia"/>
        </w:rPr>
      </w:pPr>
      <w:r>
        <w:t xml:space="preserve"> </w:t>
      </w:r>
    </w:p>
  </w:endnote>
  <w:endnote w:id="7">
    <w:p w14:paraId="1DCD1976" w14:textId="77777777" w:rsidR="008365D5" w:rsidRDefault="008365D5">
      <w:pPr>
        <w:pStyle w:val="a9"/>
        <w:rPr>
          <w:rFonts w:hint="eastAsia"/>
        </w:rPr>
      </w:pPr>
      <w:r>
        <w:t xml:space="preserve"> </w:t>
      </w:r>
    </w:p>
  </w:endnote>
  <w:endnote w:id="8">
    <w:p w14:paraId="60568F65" w14:textId="77777777" w:rsidR="008365D5" w:rsidRDefault="008365D5">
      <w:pPr>
        <w:pStyle w:val="a9"/>
        <w:rPr>
          <w:rFonts w:hint="eastAsia"/>
        </w:rPr>
      </w:pPr>
    </w:p>
  </w:endnote>
  <w:endnote w:id="9">
    <w:p w14:paraId="73C7F320" w14:textId="77777777" w:rsidR="008365D5" w:rsidRDefault="008365D5">
      <w:pPr>
        <w:pStyle w:val="a9"/>
        <w:rPr>
          <w:rFonts w:hint="eastAsia"/>
        </w:rPr>
      </w:pPr>
    </w:p>
  </w:endnote>
  <w:endnote w:id="10">
    <w:p w14:paraId="58C6FFDF" w14:textId="77777777" w:rsidR="00BC7382" w:rsidRDefault="00BC7382">
      <w:pPr>
        <w:pStyle w:val="a9"/>
        <w:rPr>
          <w:rFonts w:hint="eastAsia"/>
        </w:rPr>
      </w:pPr>
    </w:p>
  </w:endnote>
  <w:endnote w:id="11">
    <w:p w14:paraId="6552E18E" w14:textId="77777777" w:rsidR="00BC7382" w:rsidRDefault="00BC7382">
      <w:pPr>
        <w:pStyle w:val="a9"/>
        <w:rPr>
          <w:rFonts w:hint="eastAsia"/>
        </w:rPr>
      </w:pPr>
    </w:p>
    <w:p w14:paraId="65F2B525" w14:textId="77777777" w:rsidR="00BF7523" w:rsidRDefault="00BF7523">
      <w:pPr>
        <w:pStyle w:val="a9"/>
        <w:rPr>
          <w:rFonts w:hint="eastAsia"/>
        </w:rPr>
      </w:pPr>
    </w:p>
    <w:p w14:paraId="2B1C36FE" w14:textId="77777777" w:rsidR="00BF7523" w:rsidRDefault="00BF7523">
      <w:pPr>
        <w:pStyle w:val="a9"/>
        <w:rPr>
          <w:rFonts w:hint="eastAsia"/>
        </w:rPr>
      </w:pPr>
    </w:p>
    <w:p w14:paraId="74766CFC" w14:textId="77777777" w:rsidR="00BF7523" w:rsidRDefault="00BF7523">
      <w:pPr>
        <w:pStyle w:val="a9"/>
        <w:rPr>
          <w:rFonts w:hint="eastAsia"/>
        </w:rPr>
      </w:pPr>
    </w:p>
    <w:p w14:paraId="7E400105" w14:textId="77777777" w:rsidR="00BF7523" w:rsidRDefault="00BF7523">
      <w:pPr>
        <w:pStyle w:val="a9"/>
        <w:rPr>
          <w:rFonts w:hint="eastAsia"/>
        </w:rPr>
      </w:pPr>
    </w:p>
    <w:p w14:paraId="78741838" w14:textId="77777777" w:rsidR="00BF7523" w:rsidRDefault="00BF7523">
      <w:pPr>
        <w:pStyle w:val="a9"/>
        <w:rPr>
          <w:rFonts w:hint="eastAsia"/>
        </w:rPr>
      </w:pPr>
    </w:p>
    <w:p w14:paraId="18D222D8" w14:textId="77777777" w:rsidR="00BF7523" w:rsidRDefault="00BF7523">
      <w:pPr>
        <w:pStyle w:val="a9"/>
        <w:rPr>
          <w:rFonts w:hint="eastAsia"/>
        </w:rPr>
      </w:pPr>
    </w:p>
    <w:p w14:paraId="508F6DBE" w14:textId="77777777" w:rsidR="00BF7523" w:rsidRDefault="00BF7523">
      <w:pPr>
        <w:pStyle w:val="a9"/>
        <w:rPr>
          <w:rFonts w:hint="eastAsia"/>
        </w:rPr>
      </w:pPr>
    </w:p>
    <w:p w14:paraId="2971F17C" w14:textId="77777777" w:rsidR="00BF7523" w:rsidRDefault="00BF7523">
      <w:pPr>
        <w:pStyle w:val="a9"/>
        <w:rPr>
          <w:rFonts w:hint="eastAsia"/>
        </w:rPr>
      </w:pPr>
    </w:p>
    <w:p w14:paraId="1349E543" w14:textId="77777777" w:rsidR="00BF7523" w:rsidRDefault="00BF7523">
      <w:pPr>
        <w:pStyle w:val="a9"/>
        <w:rPr>
          <w:rFonts w:hint="eastAsia"/>
        </w:rPr>
      </w:pPr>
    </w:p>
    <w:p w14:paraId="14ECEC32" w14:textId="77777777" w:rsidR="00BF7523" w:rsidRDefault="00BF7523">
      <w:pPr>
        <w:pStyle w:val="a9"/>
        <w:rPr>
          <w:rFonts w:hint="eastAsia"/>
        </w:rPr>
      </w:pPr>
    </w:p>
    <w:p w14:paraId="602DFE1F" w14:textId="77777777" w:rsidR="00BF7523" w:rsidRDefault="00BF7523">
      <w:pPr>
        <w:pStyle w:val="a9"/>
        <w:rPr>
          <w:rFonts w:hint="eastAsia"/>
        </w:rPr>
      </w:pPr>
    </w:p>
    <w:p w14:paraId="5F7AE1CC" w14:textId="77777777" w:rsidR="00BF7523" w:rsidRDefault="00BF7523">
      <w:pPr>
        <w:pStyle w:val="a9"/>
        <w:rPr>
          <w:rFonts w:hint="eastAsia"/>
        </w:rPr>
      </w:pPr>
    </w:p>
    <w:p w14:paraId="08353697" w14:textId="77777777" w:rsidR="00BF7523" w:rsidRDefault="00BF7523">
      <w:pPr>
        <w:pStyle w:val="a9"/>
        <w:rPr>
          <w:rFonts w:hint="eastAsia"/>
        </w:rPr>
      </w:pPr>
    </w:p>
    <w:p w14:paraId="7C7BEC69" w14:textId="77777777" w:rsidR="00BF7523" w:rsidRDefault="00BF7523">
      <w:pPr>
        <w:pStyle w:val="a9"/>
        <w:rPr>
          <w:rFonts w:hint="eastAsia"/>
        </w:rPr>
      </w:pPr>
    </w:p>
    <w:p w14:paraId="392962C5" w14:textId="77777777" w:rsidR="00BF7523" w:rsidRDefault="00BF7523">
      <w:pPr>
        <w:pStyle w:val="a9"/>
        <w:rPr>
          <w:rFonts w:hint="eastAsia"/>
        </w:rPr>
      </w:pPr>
    </w:p>
    <w:p w14:paraId="03BEE554" w14:textId="77777777" w:rsidR="00BF7523" w:rsidRDefault="00BF7523">
      <w:pPr>
        <w:pStyle w:val="a9"/>
        <w:rPr>
          <w:rFonts w:hint="eastAsia"/>
        </w:rPr>
      </w:pPr>
    </w:p>
    <w:p w14:paraId="4D707F1D" w14:textId="77777777" w:rsidR="00BF7523" w:rsidRDefault="00BF7523">
      <w:pPr>
        <w:pStyle w:val="a9"/>
        <w:rPr>
          <w:rFonts w:hint="eastAsia"/>
        </w:rPr>
      </w:pPr>
    </w:p>
    <w:p w14:paraId="6FC94CD4" w14:textId="77777777" w:rsidR="00BF7523" w:rsidRDefault="00BF7523">
      <w:pPr>
        <w:pStyle w:val="a9"/>
        <w:rPr>
          <w:rFonts w:hint="eastAsia"/>
        </w:rPr>
      </w:pPr>
    </w:p>
    <w:p w14:paraId="1895644B" w14:textId="77777777" w:rsidR="00BF7523" w:rsidRDefault="00BF7523">
      <w:pPr>
        <w:pStyle w:val="a9"/>
        <w:rPr>
          <w:rFonts w:hint="eastAsia"/>
        </w:rPr>
      </w:pPr>
    </w:p>
    <w:p w14:paraId="36354DB7" w14:textId="77777777" w:rsidR="00BF7523" w:rsidRDefault="00BF7523">
      <w:pPr>
        <w:pStyle w:val="a9"/>
        <w:rPr>
          <w:rFonts w:hint="eastAsia"/>
        </w:rPr>
      </w:pPr>
    </w:p>
    <w:p w14:paraId="35F32F5C" w14:textId="77777777" w:rsidR="00BF7523" w:rsidRDefault="00BF7523">
      <w:pPr>
        <w:pStyle w:val="a9"/>
        <w:rPr>
          <w:rFonts w:hint="eastAsia"/>
        </w:rPr>
      </w:pPr>
    </w:p>
    <w:p w14:paraId="4D6CBA02" w14:textId="77777777" w:rsidR="00BF7523" w:rsidRDefault="00BF7523">
      <w:pPr>
        <w:pStyle w:val="a9"/>
        <w:rPr>
          <w:rFonts w:hint="eastAsia"/>
        </w:rPr>
      </w:pPr>
    </w:p>
    <w:p w14:paraId="5F28B38B" w14:textId="77777777" w:rsidR="00BF7523" w:rsidRDefault="00BF7523">
      <w:pPr>
        <w:pStyle w:val="a9"/>
        <w:rPr>
          <w:rFonts w:hint="eastAsia"/>
        </w:rPr>
      </w:pPr>
    </w:p>
    <w:p w14:paraId="377CCD03" w14:textId="77777777" w:rsidR="00BF7523" w:rsidRDefault="00BF7523">
      <w:pPr>
        <w:pStyle w:val="a9"/>
        <w:rPr>
          <w:rFonts w:hint="eastAsia"/>
        </w:rPr>
      </w:pPr>
    </w:p>
    <w:p w14:paraId="49D1CD0C" w14:textId="77777777" w:rsidR="00BF7523" w:rsidRDefault="00BF7523">
      <w:pPr>
        <w:pStyle w:val="a9"/>
        <w:rPr>
          <w:rFonts w:hint="eastAsia"/>
        </w:rPr>
      </w:pPr>
    </w:p>
    <w:p w14:paraId="10B420DA" w14:textId="77777777" w:rsidR="00BF7523" w:rsidRDefault="00BF7523">
      <w:pPr>
        <w:pStyle w:val="a9"/>
        <w:rPr>
          <w:rFonts w:hint="eastAsia"/>
        </w:rPr>
      </w:pPr>
    </w:p>
    <w:p w14:paraId="695CF65A" w14:textId="77777777" w:rsidR="00BF7523" w:rsidRDefault="00BF7523">
      <w:pPr>
        <w:pStyle w:val="a9"/>
        <w:rPr>
          <w:rFonts w:hint="eastAsia"/>
        </w:rPr>
      </w:pPr>
    </w:p>
    <w:p w14:paraId="2E63CC83" w14:textId="77777777" w:rsidR="00BF7523" w:rsidRDefault="00BF7523">
      <w:pPr>
        <w:pStyle w:val="a9"/>
        <w:rPr>
          <w:rFonts w:hint="eastAsia"/>
        </w:rPr>
      </w:pPr>
    </w:p>
    <w:p w14:paraId="45A9940F" w14:textId="77777777" w:rsidR="00BF7523" w:rsidRDefault="00BF7523">
      <w:pPr>
        <w:pStyle w:val="a9"/>
        <w:rPr>
          <w:rFonts w:hint="eastAsia"/>
        </w:rPr>
      </w:pPr>
    </w:p>
    <w:p w14:paraId="15A1CE75" w14:textId="77777777" w:rsidR="00BF7523" w:rsidRDefault="00BF7523">
      <w:pPr>
        <w:pStyle w:val="a9"/>
        <w:rPr>
          <w:rFonts w:hint="eastAsia"/>
        </w:rPr>
      </w:pPr>
    </w:p>
    <w:p w14:paraId="7B7A0B28" w14:textId="77777777" w:rsidR="00BF7523" w:rsidRDefault="00BF7523">
      <w:pPr>
        <w:pStyle w:val="a9"/>
        <w:rPr>
          <w:rFonts w:hint="eastAsia"/>
        </w:rPr>
      </w:pPr>
    </w:p>
    <w:p w14:paraId="140B07A1" w14:textId="77777777" w:rsidR="00BF7523" w:rsidRDefault="00BF7523">
      <w:pPr>
        <w:pStyle w:val="a9"/>
        <w:rPr>
          <w:rFonts w:hint="eastAsia"/>
        </w:rPr>
      </w:pPr>
    </w:p>
    <w:p w14:paraId="0D1F7619" w14:textId="77777777" w:rsidR="00BF7523" w:rsidRDefault="00BF7523">
      <w:pPr>
        <w:pStyle w:val="a9"/>
        <w:rPr>
          <w:rFonts w:hint="eastAsia"/>
        </w:rPr>
      </w:pPr>
    </w:p>
    <w:p w14:paraId="0C4DEBD6" w14:textId="1A1A097D" w:rsidR="00BF7523" w:rsidRDefault="00BF7523">
      <w:pPr>
        <w:pStyle w:val="a9"/>
        <w:rPr>
          <w:rFonts w:ascii="宋体" w:hAnsi="宋体" w:hint="eastAsia"/>
        </w:rPr>
      </w:pPr>
      <w:r>
        <w:rPr>
          <w:rFonts w:ascii="宋体" w:hAnsi="宋体" w:hint="eastAsia"/>
        </w:rPr>
        <w:t>通讯地址:北京市海淀区白堆子甲23号首都师范大学东校区 杨阳</w:t>
      </w:r>
    </w:p>
    <w:p w14:paraId="583AEC1F" w14:textId="697A6657" w:rsidR="00BF7523" w:rsidRDefault="00BF7523">
      <w:pPr>
        <w:pStyle w:val="a9"/>
        <w:rPr>
          <w:rFonts w:ascii="宋体" w:hAnsi="宋体" w:hint="eastAsia"/>
        </w:rPr>
      </w:pPr>
      <w:r>
        <w:rPr>
          <w:rFonts w:ascii="宋体" w:hAnsi="宋体" w:hint="eastAsia"/>
        </w:rPr>
        <w:t>联系电话：13811837807</w:t>
      </w:r>
    </w:p>
    <w:p w14:paraId="0B024313" w14:textId="7FD54C62" w:rsidR="00BF7523" w:rsidRDefault="00BF7523">
      <w:pPr>
        <w:pStyle w:val="a9"/>
        <w:rPr>
          <w:rFonts w:hint="eastAsia"/>
        </w:rPr>
      </w:pPr>
      <w:r>
        <w:rPr>
          <w:rFonts w:ascii="宋体" w:hAnsi="宋体" w:hint="eastAsia"/>
        </w:rPr>
        <w:t>电子邮箱</w:t>
      </w:r>
      <w:r>
        <w:rPr>
          <w:rFonts w:ascii="宋体" w:hAnsi="宋体" w:hint="eastAsia"/>
        </w:rPr>
        <w:t>：370285168@qq.com</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Heiti SC Light">
    <w:panose1 w:val="02000000000000000000"/>
    <w:charset w:val="50"/>
    <w:family w:val="auto"/>
    <w:pitch w:val="variable"/>
    <w:sig w:usb0="8000002F" w:usb1="080E004A" w:usb2="00000010" w:usb3="00000000" w:csb0="003E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07EEF1" w14:textId="77777777" w:rsidR="008365D5" w:rsidRDefault="008365D5" w:rsidP="009A2C2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486666B9" w14:textId="77777777" w:rsidR="008365D5" w:rsidRDefault="008365D5">
    <w:pPr>
      <w:pStyle w:val="a6"/>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47420" w14:textId="77777777" w:rsidR="008365D5" w:rsidRDefault="008365D5" w:rsidP="009A2C2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F7523">
      <w:rPr>
        <w:rStyle w:val="a8"/>
        <w:noProof/>
      </w:rPr>
      <w:t>1</w:t>
    </w:r>
    <w:r>
      <w:rPr>
        <w:rStyle w:val="a8"/>
      </w:rPr>
      <w:fldChar w:fldCharType="end"/>
    </w:r>
  </w:p>
  <w:p w14:paraId="79879C81" w14:textId="77777777" w:rsidR="008365D5" w:rsidRDefault="008365D5">
    <w:pPr>
      <w:pStyle w:val="a6"/>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362EB4" w14:textId="77777777" w:rsidR="008365D5" w:rsidRDefault="008365D5" w:rsidP="00590DA2">
      <w:r>
        <w:separator/>
      </w:r>
    </w:p>
  </w:footnote>
  <w:footnote w:type="continuationSeparator" w:id="0">
    <w:p w14:paraId="7925D0A5" w14:textId="77777777" w:rsidR="008365D5" w:rsidRDefault="008365D5" w:rsidP="00590D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420"/>
  <w:drawingGridVerticalSpacing w:val="200"/>
  <w:displayHorizontalDrawingGridEvery w:val="0"/>
  <w:displayVerticalDrawingGridEvery w:val="2"/>
  <w:characterSpacingControl w:val="compressPunctuation"/>
  <w:savePreviewPicture/>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DA2"/>
    <w:rsid w:val="00092407"/>
    <w:rsid w:val="001B7393"/>
    <w:rsid w:val="00207063"/>
    <w:rsid w:val="0025187A"/>
    <w:rsid w:val="002B171C"/>
    <w:rsid w:val="00335939"/>
    <w:rsid w:val="00342B2D"/>
    <w:rsid w:val="003632E5"/>
    <w:rsid w:val="003B13DA"/>
    <w:rsid w:val="004023A5"/>
    <w:rsid w:val="004D064E"/>
    <w:rsid w:val="00554204"/>
    <w:rsid w:val="00590DA2"/>
    <w:rsid w:val="005D15C1"/>
    <w:rsid w:val="005F7406"/>
    <w:rsid w:val="00604F68"/>
    <w:rsid w:val="006E09D1"/>
    <w:rsid w:val="00796B1F"/>
    <w:rsid w:val="007A5C92"/>
    <w:rsid w:val="008365D5"/>
    <w:rsid w:val="00840AB8"/>
    <w:rsid w:val="009A2C2E"/>
    <w:rsid w:val="009B50C7"/>
    <w:rsid w:val="009D67F0"/>
    <w:rsid w:val="00A47352"/>
    <w:rsid w:val="00BC7382"/>
    <w:rsid w:val="00BE3EA4"/>
    <w:rsid w:val="00BF7523"/>
    <w:rsid w:val="00C3784D"/>
    <w:rsid w:val="00C77E09"/>
    <w:rsid w:val="00C927ED"/>
    <w:rsid w:val="00CE7513"/>
    <w:rsid w:val="00CF1298"/>
    <w:rsid w:val="00DC69FA"/>
    <w:rsid w:val="00E158D8"/>
    <w:rsid w:val="00E67473"/>
    <w:rsid w:val="00E72413"/>
    <w:rsid w:val="00F03E5B"/>
    <w:rsid w:val="00F113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191C1D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0DA2"/>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590DA2"/>
    <w:pPr>
      <w:snapToGrid w:val="0"/>
      <w:jc w:val="left"/>
    </w:pPr>
    <w:rPr>
      <w:rFonts w:ascii="Times New Roman" w:eastAsia="宋体" w:hAnsi="Times New Roman" w:cs="Times New Roman"/>
      <w:sz w:val="18"/>
      <w:szCs w:val="18"/>
    </w:rPr>
  </w:style>
  <w:style w:type="character" w:customStyle="1" w:styleId="a4">
    <w:name w:val="脚注文本字符"/>
    <w:basedOn w:val="a0"/>
    <w:link w:val="a3"/>
    <w:uiPriority w:val="99"/>
    <w:rsid w:val="00590DA2"/>
    <w:rPr>
      <w:rFonts w:ascii="Times New Roman" w:eastAsia="宋体" w:hAnsi="Times New Roman" w:cs="Times New Roman"/>
      <w:sz w:val="18"/>
      <w:szCs w:val="18"/>
    </w:rPr>
  </w:style>
  <w:style w:type="character" w:styleId="a5">
    <w:name w:val="footnote reference"/>
    <w:uiPriority w:val="99"/>
    <w:unhideWhenUsed/>
    <w:rsid w:val="00590DA2"/>
    <w:rPr>
      <w:vertAlign w:val="superscript"/>
    </w:rPr>
  </w:style>
  <w:style w:type="paragraph" w:styleId="a6">
    <w:name w:val="footer"/>
    <w:basedOn w:val="a"/>
    <w:link w:val="a7"/>
    <w:uiPriority w:val="99"/>
    <w:unhideWhenUsed/>
    <w:rsid w:val="009A2C2E"/>
    <w:pPr>
      <w:tabs>
        <w:tab w:val="center" w:pos="4153"/>
        <w:tab w:val="right" w:pos="8306"/>
      </w:tabs>
      <w:snapToGrid w:val="0"/>
      <w:jc w:val="left"/>
    </w:pPr>
    <w:rPr>
      <w:sz w:val="18"/>
      <w:szCs w:val="18"/>
    </w:rPr>
  </w:style>
  <w:style w:type="character" w:customStyle="1" w:styleId="a7">
    <w:name w:val="页脚字符"/>
    <w:basedOn w:val="a0"/>
    <w:link w:val="a6"/>
    <w:uiPriority w:val="99"/>
    <w:rsid w:val="009A2C2E"/>
    <w:rPr>
      <w:sz w:val="18"/>
      <w:szCs w:val="18"/>
    </w:rPr>
  </w:style>
  <w:style w:type="character" w:styleId="a8">
    <w:name w:val="page number"/>
    <w:basedOn w:val="a0"/>
    <w:uiPriority w:val="99"/>
    <w:semiHidden/>
    <w:unhideWhenUsed/>
    <w:rsid w:val="009A2C2E"/>
  </w:style>
  <w:style w:type="paragraph" w:styleId="a9">
    <w:name w:val="endnote text"/>
    <w:basedOn w:val="a"/>
    <w:link w:val="aa"/>
    <w:uiPriority w:val="99"/>
    <w:unhideWhenUsed/>
    <w:rsid w:val="00C927ED"/>
    <w:pPr>
      <w:snapToGrid w:val="0"/>
      <w:jc w:val="left"/>
    </w:pPr>
  </w:style>
  <w:style w:type="character" w:customStyle="1" w:styleId="aa">
    <w:name w:val="尾注文本字符"/>
    <w:basedOn w:val="a0"/>
    <w:link w:val="a9"/>
    <w:uiPriority w:val="99"/>
    <w:rsid w:val="00C927ED"/>
  </w:style>
  <w:style w:type="character" w:styleId="ab">
    <w:name w:val="endnote reference"/>
    <w:basedOn w:val="a0"/>
    <w:uiPriority w:val="99"/>
    <w:unhideWhenUsed/>
    <w:rsid w:val="00C927ED"/>
    <w:rPr>
      <w:vertAlign w:val="superscript"/>
    </w:rPr>
  </w:style>
  <w:style w:type="paragraph" w:styleId="ac">
    <w:name w:val="Balloon Text"/>
    <w:basedOn w:val="a"/>
    <w:link w:val="ad"/>
    <w:uiPriority w:val="99"/>
    <w:semiHidden/>
    <w:unhideWhenUsed/>
    <w:rsid w:val="006E09D1"/>
    <w:rPr>
      <w:rFonts w:ascii="Heiti SC Light" w:eastAsia="Heiti SC Light"/>
      <w:sz w:val="18"/>
      <w:szCs w:val="18"/>
    </w:rPr>
  </w:style>
  <w:style w:type="character" w:customStyle="1" w:styleId="ad">
    <w:name w:val="批注框文本字符"/>
    <w:basedOn w:val="a0"/>
    <w:link w:val="ac"/>
    <w:uiPriority w:val="99"/>
    <w:semiHidden/>
    <w:rsid w:val="006E09D1"/>
    <w:rPr>
      <w:rFonts w:ascii="Heiti SC Light" w:eastAsia="Heiti SC Light"/>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0DA2"/>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590DA2"/>
    <w:pPr>
      <w:snapToGrid w:val="0"/>
      <w:jc w:val="left"/>
    </w:pPr>
    <w:rPr>
      <w:rFonts w:ascii="Times New Roman" w:eastAsia="宋体" w:hAnsi="Times New Roman" w:cs="Times New Roman"/>
      <w:sz w:val="18"/>
      <w:szCs w:val="18"/>
    </w:rPr>
  </w:style>
  <w:style w:type="character" w:customStyle="1" w:styleId="a4">
    <w:name w:val="脚注文本字符"/>
    <w:basedOn w:val="a0"/>
    <w:link w:val="a3"/>
    <w:uiPriority w:val="99"/>
    <w:rsid w:val="00590DA2"/>
    <w:rPr>
      <w:rFonts w:ascii="Times New Roman" w:eastAsia="宋体" w:hAnsi="Times New Roman" w:cs="Times New Roman"/>
      <w:sz w:val="18"/>
      <w:szCs w:val="18"/>
    </w:rPr>
  </w:style>
  <w:style w:type="character" w:styleId="a5">
    <w:name w:val="footnote reference"/>
    <w:uiPriority w:val="99"/>
    <w:unhideWhenUsed/>
    <w:rsid w:val="00590DA2"/>
    <w:rPr>
      <w:vertAlign w:val="superscript"/>
    </w:rPr>
  </w:style>
  <w:style w:type="paragraph" w:styleId="a6">
    <w:name w:val="footer"/>
    <w:basedOn w:val="a"/>
    <w:link w:val="a7"/>
    <w:uiPriority w:val="99"/>
    <w:unhideWhenUsed/>
    <w:rsid w:val="009A2C2E"/>
    <w:pPr>
      <w:tabs>
        <w:tab w:val="center" w:pos="4153"/>
        <w:tab w:val="right" w:pos="8306"/>
      </w:tabs>
      <w:snapToGrid w:val="0"/>
      <w:jc w:val="left"/>
    </w:pPr>
    <w:rPr>
      <w:sz w:val="18"/>
      <w:szCs w:val="18"/>
    </w:rPr>
  </w:style>
  <w:style w:type="character" w:customStyle="1" w:styleId="a7">
    <w:name w:val="页脚字符"/>
    <w:basedOn w:val="a0"/>
    <w:link w:val="a6"/>
    <w:uiPriority w:val="99"/>
    <w:rsid w:val="009A2C2E"/>
    <w:rPr>
      <w:sz w:val="18"/>
      <w:szCs w:val="18"/>
    </w:rPr>
  </w:style>
  <w:style w:type="character" w:styleId="a8">
    <w:name w:val="page number"/>
    <w:basedOn w:val="a0"/>
    <w:uiPriority w:val="99"/>
    <w:semiHidden/>
    <w:unhideWhenUsed/>
    <w:rsid w:val="009A2C2E"/>
  </w:style>
  <w:style w:type="paragraph" w:styleId="a9">
    <w:name w:val="endnote text"/>
    <w:basedOn w:val="a"/>
    <w:link w:val="aa"/>
    <w:uiPriority w:val="99"/>
    <w:unhideWhenUsed/>
    <w:rsid w:val="00C927ED"/>
    <w:pPr>
      <w:snapToGrid w:val="0"/>
      <w:jc w:val="left"/>
    </w:pPr>
  </w:style>
  <w:style w:type="character" w:customStyle="1" w:styleId="aa">
    <w:name w:val="尾注文本字符"/>
    <w:basedOn w:val="a0"/>
    <w:link w:val="a9"/>
    <w:uiPriority w:val="99"/>
    <w:rsid w:val="00C927ED"/>
  </w:style>
  <w:style w:type="character" w:styleId="ab">
    <w:name w:val="endnote reference"/>
    <w:basedOn w:val="a0"/>
    <w:uiPriority w:val="99"/>
    <w:unhideWhenUsed/>
    <w:rsid w:val="00C927ED"/>
    <w:rPr>
      <w:vertAlign w:val="superscript"/>
    </w:rPr>
  </w:style>
  <w:style w:type="paragraph" w:styleId="ac">
    <w:name w:val="Balloon Text"/>
    <w:basedOn w:val="a"/>
    <w:link w:val="ad"/>
    <w:uiPriority w:val="99"/>
    <w:semiHidden/>
    <w:unhideWhenUsed/>
    <w:rsid w:val="006E09D1"/>
    <w:rPr>
      <w:rFonts w:ascii="Heiti SC Light" w:eastAsia="Heiti SC Light"/>
      <w:sz w:val="18"/>
      <w:szCs w:val="18"/>
    </w:rPr>
  </w:style>
  <w:style w:type="character" w:customStyle="1" w:styleId="ad">
    <w:name w:val="批注框文本字符"/>
    <w:basedOn w:val="a0"/>
    <w:link w:val="ac"/>
    <w:uiPriority w:val="99"/>
    <w:semiHidden/>
    <w:rsid w:val="006E09D1"/>
    <w:rPr>
      <w:rFonts w:ascii="Heiti SC Light" w:eastAsia="Heiti SC Ligh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338C8-0C23-9743-A61B-23472B6DF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8</Pages>
  <Words>839</Words>
  <Characters>4786</Characters>
  <Application>Microsoft Macintosh Word</Application>
  <DocSecurity>0</DocSecurity>
  <Lines>39</Lines>
  <Paragraphs>11</Paragraphs>
  <ScaleCrop>false</ScaleCrop>
  <Company/>
  <LinksUpToDate>false</LinksUpToDate>
  <CharactersWithSpaces>5614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cp:lastModifiedBy>
  <cp:revision>3</cp:revision>
  <dcterms:created xsi:type="dcterms:W3CDTF">2015-05-20T06:03:00Z</dcterms:created>
  <dcterms:modified xsi:type="dcterms:W3CDTF">2015-05-30T09:19:00Z</dcterms:modified>
</cp:coreProperties>
</file>