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505" w:rsidRPr="000D3C45" w:rsidRDefault="004748F1" w:rsidP="000D3C45">
      <w:pPr>
        <w:spacing w:line="324" w:lineRule="auto"/>
        <w:jc w:val="center"/>
        <w:rPr>
          <w:rFonts w:ascii="黑体" w:eastAsia="黑体"/>
          <w:sz w:val="30"/>
          <w:szCs w:val="30"/>
        </w:rPr>
      </w:pPr>
      <w:r>
        <w:rPr>
          <w:rFonts w:ascii="黑体" w:eastAsia="黑体" w:hint="eastAsia"/>
          <w:sz w:val="30"/>
          <w:szCs w:val="30"/>
        </w:rPr>
        <w:t>基础德育·中级德育·高级德育</w:t>
      </w:r>
    </w:p>
    <w:p w:rsidR="000D3C45" w:rsidRDefault="000D3C45" w:rsidP="000D3C45">
      <w:pPr>
        <w:spacing w:line="324" w:lineRule="auto"/>
        <w:rPr>
          <w:sz w:val="24"/>
          <w:szCs w:val="24"/>
        </w:rPr>
      </w:pPr>
    </w:p>
    <w:p w:rsidR="0054421D" w:rsidRDefault="0054421D" w:rsidP="003750B3">
      <w:pPr>
        <w:spacing w:line="324" w:lineRule="auto"/>
        <w:jc w:val="center"/>
        <w:rPr>
          <w:sz w:val="24"/>
          <w:szCs w:val="24"/>
        </w:rPr>
      </w:pPr>
      <w:r>
        <w:rPr>
          <w:rFonts w:hint="eastAsia"/>
          <w:sz w:val="24"/>
          <w:szCs w:val="24"/>
        </w:rPr>
        <w:t>张正江</w:t>
      </w:r>
    </w:p>
    <w:p w:rsidR="0054421D" w:rsidRDefault="0054421D" w:rsidP="003750B3">
      <w:pPr>
        <w:spacing w:line="324" w:lineRule="auto"/>
        <w:jc w:val="center"/>
        <w:rPr>
          <w:sz w:val="24"/>
          <w:szCs w:val="24"/>
        </w:rPr>
      </w:pPr>
      <w:r>
        <w:rPr>
          <w:rFonts w:hint="eastAsia"/>
          <w:sz w:val="24"/>
          <w:szCs w:val="24"/>
        </w:rPr>
        <w:t>（西南大学教育学部</w:t>
      </w:r>
      <w:r>
        <w:rPr>
          <w:rFonts w:hint="eastAsia"/>
          <w:sz w:val="24"/>
          <w:szCs w:val="24"/>
        </w:rPr>
        <w:t xml:space="preserve">  </w:t>
      </w:r>
      <w:r>
        <w:rPr>
          <w:rFonts w:hint="eastAsia"/>
          <w:sz w:val="24"/>
          <w:szCs w:val="24"/>
        </w:rPr>
        <w:t>重庆</w:t>
      </w:r>
      <w:r>
        <w:rPr>
          <w:rFonts w:hint="eastAsia"/>
          <w:sz w:val="24"/>
          <w:szCs w:val="24"/>
        </w:rPr>
        <w:t xml:space="preserve">  400715</w:t>
      </w:r>
      <w:r>
        <w:rPr>
          <w:rFonts w:hint="eastAsia"/>
          <w:sz w:val="24"/>
          <w:szCs w:val="24"/>
        </w:rPr>
        <w:t>）</w:t>
      </w:r>
    </w:p>
    <w:p w:rsidR="0054421D" w:rsidRPr="000D3C45" w:rsidRDefault="0054421D" w:rsidP="000D3C45">
      <w:pPr>
        <w:spacing w:line="324" w:lineRule="auto"/>
        <w:rPr>
          <w:sz w:val="24"/>
          <w:szCs w:val="24"/>
        </w:rPr>
      </w:pPr>
    </w:p>
    <w:p w:rsidR="000D3C45" w:rsidRDefault="000D3C45" w:rsidP="000D3C45">
      <w:pPr>
        <w:spacing w:line="324" w:lineRule="auto"/>
        <w:rPr>
          <w:sz w:val="24"/>
          <w:szCs w:val="24"/>
        </w:rPr>
      </w:pPr>
    </w:p>
    <w:p w:rsidR="0054421D" w:rsidRDefault="0054421D" w:rsidP="0054421D">
      <w:pPr>
        <w:spacing w:line="324" w:lineRule="auto"/>
        <w:ind w:firstLine="465"/>
        <w:rPr>
          <w:sz w:val="24"/>
          <w:szCs w:val="24"/>
        </w:rPr>
      </w:pPr>
      <w:r w:rsidRPr="0054421D">
        <w:rPr>
          <w:rFonts w:ascii="黑体" w:eastAsia="黑体" w:hint="eastAsia"/>
          <w:sz w:val="24"/>
          <w:szCs w:val="24"/>
        </w:rPr>
        <w:t>摘  要：</w:t>
      </w:r>
      <w:r>
        <w:rPr>
          <w:rFonts w:hint="eastAsia"/>
          <w:sz w:val="24"/>
          <w:szCs w:val="24"/>
        </w:rPr>
        <w:t>小学德育、中学德育、大学德育不仅应根据学校教育阶段和学生身心发展特征来划分，更应根据道德的内在属性来划分。道德有三个层次：基础道德（习俗道德、品德、道德行为习惯）、理性道德（包括道德理性和理性的道德情感）、道德信仰。古今中外许多德育哲学家和德育心理学家已认识到道德的两个层次或三个层次。据此，道德教育有三个层次：基础道德教育（品德教育、道德规范教育等）、中级道德教育（理性道德教育）、高级道德教育（道德信仰教育）。</w:t>
      </w:r>
    </w:p>
    <w:p w:rsidR="0054421D" w:rsidRDefault="0054421D" w:rsidP="0054421D">
      <w:pPr>
        <w:spacing w:line="324" w:lineRule="auto"/>
        <w:ind w:firstLine="465"/>
        <w:rPr>
          <w:sz w:val="24"/>
          <w:szCs w:val="24"/>
        </w:rPr>
      </w:pPr>
      <w:r w:rsidRPr="0054421D">
        <w:rPr>
          <w:rFonts w:ascii="黑体" w:eastAsia="黑体" w:hint="eastAsia"/>
          <w:sz w:val="24"/>
          <w:szCs w:val="24"/>
        </w:rPr>
        <w:t>关键词：</w:t>
      </w:r>
      <w:r>
        <w:rPr>
          <w:rFonts w:hint="eastAsia"/>
          <w:sz w:val="24"/>
          <w:szCs w:val="24"/>
        </w:rPr>
        <w:t>基础道德；理性道德；基础德育；中级德育；高级德育</w:t>
      </w:r>
    </w:p>
    <w:p w:rsidR="00212E95" w:rsidRPr="00253641" w:rsidRDefault="00212E95" w:rsidP="00212E95">
      <w:pPr>
        <w:spacing w:line="300" w:lineRule="auto"/>
        <w:ind w:firstLineChars="200" w:firstLine="480"/>
        <w:rPr>
          <w:sz w:val="24"/>
          <w:szCs w:val="24"/>
        </w:rPr>
      </w:pPr>
      <w:r w:rsidRPr="00253641">
        <w:rPr>
          <w:rFonts w:ascii="黑体" w:eastAsia="黑体" w:hint="eastAsia"/>
          <w:sz w:val="24"/>
          <w:szCs w:val="24"/>
        </w:rPr>
        <w:t>中图分类号：</w:t>
      </w:r>
      <w:r w:rsidRPr="00253641">
        <w:rPr>
          <w:sz w:val="24"/>
          <w:szCs w:val="24"/>
        </w:rPr>
        <w:t>G410</w:t>
      </w:r>
      <w:r w:rsidRPr="00253641">
        <w:rPr>
          <w:rFonts w:hint="eastAsia"/>
          <w:sz w:val="24"/>
          <w:szCs w:val="24"/>
        </w:rPr>
        <w:t xml:space="preserve">　</w:t>
      </w:r>
      <w:r w:rsidRPr="00253641">
        <w:rPr>
          <w:rFonts w:ascii="黑体" w:eastAsia="黑体" w:hint="eastAsia"/>
          <w:sz w:val="24"/>
          <w:szCs w:val="24"/>
        </w:rPr>
        <w:t xml:space="preserve">   文献标识码：</w:t>
      </w:r>
      <w:r w:rsidRPr="00253641">
        <w:rPr>
          <w:rFonts w:hint="eastAsia"/>
          <w:sz w:val="24"/>
          <w:szCs w:val="24"/>
        </w:rPr>
        <w:t>A</w:t>
      </w:r>
    </w:p>
    <w:p w:rsidR="000D3C45" w:rsidRPr="000D3C45" w:rsidRDefault="000D3C45" w:rsidP="000D3C45">
      <w:pPr>
        <w:spacing w:line="324" w:lineRule="auto"/>
        <w:rPr>
          <w:sz w:val="24"/>
          <w:szCs w:val="24"/>
        </w:rPr>
      </w:pPr>
    </w:p>
    <w:p w:rsidR="000D3C45" w:rsidRDefault="004748F1" w:rsidP="00B3727D">
      <w:pPr>
        <w:spacing w:line="324" w:lineRule="auto"/>
        <w:ind w:firstLine="480"/>
        <w:rPr>
          <w:sz w:val="24"/>
          <w:szCs w:val="24"/>
        </w:rPr>
      </w:pPr>
      <w:r>
        <w:rPr>
          <w:rFonts w:hint="eastAsia"/>
          <w:sz w:val="24"/>
          <w:szCs w:val="24"/>
        </w:rPr>
        <w:t>我国的学校教育包括初等教育（小学）、中等教育（中学）、高等教育三个阶段。相应地，学校德育也包括初等德育（小学德育）、中等德育（中学德育）、高等德育（主要是大学德育）。那么，小学德育、中学德育、大学德育之间是什么关系？显然，是递进关系。但是，具体如何递进？</w:t>
      </w:r>
      <w:r w:rsidR="00B3727D">
        <w:rPr>
          <w:rFonts w:hint="eastAsia"/>
          <w:sz w:val="24"/>
          <w:szCs w:val="24"/>
        </w:rPr>
        <w:t>从小学德育到中学德育、大学德育，显然不仅应是量的发展、增加、范围的扩大，更不应仅是</w:t>
      </w:r>
      <w:proofErr w:type="gramStart"/>
      <w:r w:rsidR="00B3727D">
        <w:rPr>
          <w:rFonts w:hint="eastAsia"/>
          <w:sz w:val="24"/>
          <w:szCs w:val="24"/>
        </w:rPr>
        <w:t>积累再</w:t>
      </w:r>
      <w:proofErr w:type="gramEnd"/>
      <w:r w:rsidR="00B3727D">
        <w:rPr>
          <w:rFonts w:hint="eastAsia"/>
          <w:sz w:val="24"/>
          <w:szCs w:val="24"/>
        </w:rPr>
        <w:t>积累、巩固再巩固的过程。</w:t>
      </w:r>
      <w:r>
        <w:rPr>
          <w:rFonts w:hint="eastAsia"/>
          <w:sz w:val="24"/>
          <w:szCs w:val="24"/>
        </w:rPr>
        <w:t>它们之间</w:t>
      </w:r>
      <w:r w:rsidR="00B3727D">
        <w:rPr>
          <w:rFonts w:hint="eastAsia"/>
          <w:sz w:val="24"/>
          <w:szCs w:val="24"/>
        </w:rPr>
        <w:t>在保持基本的共同性和逐渐递进的同时，还应具有一些质的</w:t>
      </w:r>
      <w:r>
        <w:rPr>
          <w:rFonts w:hint="eastAsia"/>
          <w:sz w:val="24"/>
          <w:szCs w:val="24"/>
        </w:rPr>
        <w:t>差异性</w:t>
      </w:r>
      <w:r w:rsidR="00B3727D">
        <w:rPr>
          <w:rFonts w:hint="eastAsia"/>
          <w:sz w:val="24"/>
          <w:szCs w:val="24"/>
        </w:rPr>
        <w:t>、质的提升。</w:t>
      </w:r>
    </w:p>
    <w:p w:rsidR="00B3727D" w:rsidRPr="00C66B39" w:rsidRDefault="00B3727D" w:rsidP="00B3727D">
      <w:pPr>
        <w:spacing w:line="324" w:lineRule="auto"/>
        <w:ind w:firstLine="480"/>
        <w:rPr>
          <w:rFonts w:ascii="黑体" w:eastAsia="黑体"/>
          <w:sz w:val="24"/>
          <w:szCs w:val="24"/>
        </w:rPr>
      </w:pPr>
      <w:r w:rsidRPr="00C66B39">
        <w:rPr>
          <w:rFonts w:ascii="黑体" w:eastAsia="黑体" w:hint="eastAsia"/>
          <w:sz w:val="24"/>
          <w:szCs w:val="24"/>
        </w:rPr>
        <w:t>一、当今我国小学德育、中学德育、大学德育的关系</w:t>
      </w:r>
      <w:r w:rsidR="00C66B39" w:rsidRPr="00C66B39">
        <w:rPr>
          <w:rFonts w:ascii="黑体" w:eastAsia="黑体" w:hint="eastAsia"/>
          <w:sz w:val="24"/>
          <w:szCs w:val="24"/>
        </w:rPr>
        <w:t>与存在的问题</w:t>
      </w:r>
    </w:p>
    <w:p w:rsidR="000D3C45" w:rsidRDefault="00C66B39" w:rsidP="00FA0ACE">
      <w:pPr>
        <w:spacing w:line="324" w:lineRule="auto"/>
        <w:ind w:firstLine="480"/>
        <w:rPr>
          <w:sz w:val="24"/>
          <w:szCs w:val="24"/>
        </w:rPr>
      </w:pPr>
      <w:r>
        <w:rPr>
          <w:rFonts w:hint="eastAsia"/>
          <w:sz w:val="24"/>
          <w:szCs w:val="24"/>
        </w:rPr>
        <w:t>当今我国的学校德育，在小学主要是品德教育、美德教育、品格教育、基本道德与行为规范以及良好行为</w:t>
      </w:r>
      <w:r w:rsidR="006F0644">
        <w:rPr>
          <w:rFonts w:hint="eastAsia"/>
          <w:sz w:val="24"/>
          <w:szCs w:val="24"/>
        </w:rPr>
        <w:t>习惯的教育等。在中学，主要是思想政治教育、基本的法制教育</w:t>
      </w:r>
      <w:r>
        <w:rPr>
          <w:rFonts w:hint="eastAsia"/>
          <w:sz w:val="24"/>
          <w:szCs w:val="24"/>
        </w:rPr>
        <w:t>等。在大学，主要是马克思主义</w:t>
      </w:r>
      <w:r w:rsidR="006F0644">
        <w:rPr>
          <w:rFonts w:hint="eastAsia"/>
          <w:sz w:val="24"/>
          <w:szCs w:val="24"/>
        </w:rPr>
        <w:t>理论教育和中国特色社会主义理论教育等。可以看出，从小学德育到大学德育，在坚持基本道德教育的同时，</w:t>
      </w:r>
      <w:r>
        <w:rPr>
          <w:rFonts w:hint="eastAsia"/>
          <w:sz w:val="24"/>
          <w:szCs w:val="24"/>
        </w:rPr>
        <w:t>逐渐增加</w:t>
      </w:r>
      <w:r w:rsidR="006F0644">
        <w:rPr>
          <w:rFonts w:hint="eastAsia"/>
          <w:sz w:val="24"/>
          <w:szCs w:val="24"/>
        </w:rPr>
        <w:t>了</w:t>
      </w:r>
      <w:r>
        <w:rPr>
          <w:rFonts w:hint="eastAsia"/>
          <w:sz w:val="24"/>
          <w:szCs w:val="24"/>
        </w:rPr>
        <w:t>思想教育、政治教育等。这就体现出从小学德育到大学德育的共同性与差异性。其共同性主要是：都坚持品德教育、道德行为习惯教育等。差异性主要是：</w:t>
      </w:r>
      <w:r w:rsidR="00FA0ACE">
        <w:rPr>
          <w:rFonts w:hint="eastAsia"/>
          <w:sz w:val="24"/>
          <w:szCs w:val="24"/>
        </w:rPr>
        <w:t>一是</w:t>
      </w:r>
      <w:r>
        <w:rPr>
          <w:rFonts w:hint="eastAsia"/>
          <w:sz w:val="24"/>
          <w:szCs w:val="24"/>
        </w:rPr>
        <w:t>学科范围在扩张，即从道德领域逐渐</w:t>
      </w:r>
      <w:r w:rsidR="006F0644">
        <w:rPr>
          <w:rFonts w:hint="eastAsia"/>
          <w:sz w:val="24"/>
          <w:szCs w:val="24"/>
        </w:rPr>
        <w:t>扩展到</w:t>
      </w:r>
      <w:r>
        <w:rPr>
          <w:rFonts w:hint="eastAsia"/>
          <w:sz w:val="24"/>
          <w:szCs w:val="24"/>
        </w:rPr>
        <w:t>法制领域、政治领域、思想意识与哲学领域，</w:t>
      </w:r>
      <w:r w:rsidR="00FA0ACE">
        <w:rPr>
          <w:rFonts w:hint="eastAsia"/>
          <w:sz w:val="24"/>
          <w:szCs w:val="24"/>
        </w:rPr>
        <w:t>以及社会主义传统教育，等等。二是随着学生生活领域与视野的扩大而逐步增加德育的时空范围，如从小学到大学，德育内容逐渐从学生的日常生活范围（家庭、学校、社区）</w:t>
      </w:r>
      <w:r w:rsidR="006F0644">
        <w:rPr>
          <w:rFonts w:hint="eastAsia"/>
          <w:sz w:val="24"/>
          <w:szCs w:val="24"/>
        </w:rPr>
        <w:t>扩大到社会、国家、世界，时间上从当下延伸到历史中去，内容范围</w:t>
      </w:r>
      <w:r w:rsidR="00FA0ACE">
        <w:rPr>
          <w:rFonts w:hint="eastAsia"/>
          <w:sz w:val="24"/>
          <w:szCs w:val="24"/>
        </w:rPr>
        <w:t>则从生活、社会扩大到自然、文化等。</w:t>
      </w:r>
    </w:p>
    <w:p w:rsidR="009D6F83" w:rsidRDefault="00FA0ACE" w:rsidP="00FA0ACE">
      <w:pPr>
        <w:spacing w:line="324" w:lineRule="auto"/>
        <w:ind w:firstLine="480"/>
        <w:rPr>
          <w:sz w:val="24"/>
          <w:szCs w:val="24"/>
        </w:rPr>
      </w:pPr>
      <w:r>
        <w:rPr>
          <w:rFonts w:hint="eastAsia"/>
          <w:sz w:val="24"/>
          <w:szCs w:val="24"/>
        </w:rPr>
        <w:t>上述小学德育、中学德育、大学德育的共同性与差异性，是合理的。但是，还不是</w:t>
      </w:r>
      <w:r w:rsidR="00BE01EC">
        <w:rPr>
          <w:rFonts w:hint="eastAsia"/>
          <w:sz w:val="24"/>
          <w:szCs w:val="24"/>
        </w:rPr>
        <w:t>完</w:t>
      </w:r>
      <w:r w:rsidR="00BE01EC">
        <w:rPr>
          <w:rFonts w:hint="eastAsia"/>
          <w:sz w:val="24"/>
          <w:szCs w:val="24"/>
        </w:rPr>
        <w:lastRenderedPageBreak/>
        <w:t>善</w:t>
      </w:r>
      <w:r>
        <w:rPr>
          <w:rFonts w:hint="eastAsia"/>
          <w:sz w:val="24"/>
          <w:szCs w:val="24"/>
        </w:rPr>
        <w:t>的。</w:t>
      </w:r>
      <w:r w:rsidR="00BE01EC">
        <w:rPr>
          <w:rFonts w:hint="eastAsia"/>
          <w:sz w:val="24"/>
          <w:szCs w:val="24"/>
        </w:rPr>
        <w:t>我国的德育是一种大德育，即包括道德教育、法制教育、政治教育、思想意识教育、环保教育等几大部分。当前我国德育从小学到大学，只是在坚持道德教育的同时，逐步增加法制教育、政治教育、思想意识教育……因此，当前我国德育</w:t>
      </w:r>
      <w:r>
        <w:rPr>
          <w:rFonts w:hint="eastAsia"/>
          <w:sz w:val="24"/>
          <w:szCs w:val="24"/>
        </w:rPr>
        <w:t>从小学</w:t>
      </w:r>
      <w:r w:rsidR="00BE01EC">
        <w:rPr>
          <w:rFonts w:hint="eastAsia"/>
          <w:sz w:val="24"/>
          <w:szCs w:val="24"/>
        </w:rPr>
        <w:t>到大学</w:t>
      </w:r>
      <w:r>
        <w:rPr>
          <w:rFonts w:hint="eastAsia"/>
          <w:sz w:val="24"/>
          <w:szCs w:val="24"/>
        </w:rPr>
        <w:t>的变化，体现出的只是</w:t>
      </w:r>
      <w:r w:rsidR="00BE01EC">
        <w:rPr>
          <w:rFonts w:hint="eastAsia"/>
          <w:sz w:val="24"/>
          <w:szCs w:val="24"/>
        </w:rPr>
        <w:t>德育</w:t>
      </w:r>
      <w:r>
        <w:rPr>
          <w:rFonts w:hint="eastAsia"/>
          <w:sz w:val="24"/>
          <w:szCs w:val="24"/>
        </w:rPr>
        <w:t>外延</w:t>
      </w:r>
      <w:r w:rsidR="00BE01EC">
        <w:rPr>
          <w:rFonts w:hint="eastAsia"/>
          <w:sz w:val="24"/>
          <w:szCs w:val="24"/>
        </w:rPr>
        <w:t>的</w:t>
      </w:r>
      <w:r>
        <w:rPr>
          <w:rFonts w:hint="eastAsia"/>
          <w:sz w:val="24"/>
          <w:szCs w:val="24"/>
        </w:rPr>
        <w:t>变化、</w:t>
      </w:r>
      <w:r w:rsidR="009D6F83">
        <w:rPr>
          <w:rFonts w:hint="eastAsia"/>
          <w:sz w:val="24"/>
          <w:szCs w:val="24"/>
        </w:rPr>
        <w:t>增加、丰富、</w:t>
      </w:r>
      <w:r>
        <w:rPr>
          <w:rFonts w:hint="eastAsia"/>
          <w:sz w:val="24"/>
          <w:szCs w:val="24"/>
        </w:rPr>
        <w:t>拓展，而没有体现出它们之间内在的质的发展</w:t>
      </w:r>
      <w:r w:rsidR="00BE01EC">
        <w:rPr>
          <w:rFonts w:hint="eastAsia"/>
          <w:sz w:val="24"/>
          <w:szCs w:val="24"/>
        </w:rPr>
        <w:t>变化</w:t>
      </w:r>
      <w:r>
        <w:rPr>
          <w:rFonts w:hint="eastAsia"/>
          <w:sz w:val="24"/>
          <w:szCs w:val="24"/>
        </w:rPr>
        <w:t>特征。</w:t>
      </w:r>
      <w:r w:rsidR="00BE01EC">
        <w:rPr>
          <w:rFonts w:hint="eastAsia"/>
          <w:sz w:val="24"/>
          <w:szCs w:val="24"/>
        </w:rPr>
        <w:t>如果我们问一问：从小学到大学，道德教育应有哪些</w:t>
      </w:r>
      <w:r w:rsidR="009D6F83">
        <w:rPr>
          <w:rFonts w:hint="eastAsia"/>
          <w:sz w:val="24"/>
          <w:szCs w:val="24"/>
        </w:rPr>
        <w:t>不变与要变的</w:t>
      </w:r>
      <w:r w:rsidR="00BE01EC">
        <w:rPr>
          <w:rFonts w:hint="eastAsia"/>
          <w:sz w:val="24"/>
          <w:szCs w:val="24"/>
        </w:rPr>
        <w:t>？法制教育从小学到大学，应有哪些不变与要变的？政治教育从小学到大学，应有哪些变与不变的？</w:t>
      </w:r>
      <w:r w:rsidR="009D6F83">
        <w:rPr>
          <w:rFonts w:hint="eastAsia"/>
          <w:sz w:val="24"/>
          <w:szCs w:val="24"/>
        </w:rPr>
        <w:t>思想意识教育从小学到大学，应有哪些不变的和要变的？</w:t>
      </w:r>
      <w:r w:rsidR="00BE01EC">
        <w:rPr>
          <w:rFonts w:hint="eastAsia"/>
          <w:sz w:val="24"/>
          <w:szCs w:val="24"/>
        </w:rPr>
        <w:t>……</w:t>
      </w:r>
      <w:r w:rsidR="009D6F83">
        <w:rPr>
          <w:rFonts w:hint="eastAsia"/>
          <w:sz w:val="24"/>
          <w:szCs w:val="24"/>
        </w:rPr>
        <w:t>循着这样的思路，我们就会</w:t>
      </w:r>
      <w:r w:rsidR="00BE01EC">
        <w:rPr>
          <w:rFonts w:hint="eastAsia"/>
          <w:sz w:val="24"/>
          <w:szCs w:val="24"/>
        </w:rPr>
        <w:t>发现问题之所在</w:t>
      </w:r>
      <w:r w:rsidR="009D6F83">
        <w:rPr>
          <w:rFonts w:hint="eastAsia"/>
          <w:sz w:val="24"/>
          <w:szCs w:val="24"/>
        </w:rPr>
        <w:t>：在同一领域，从小学到大学，有哪些不变与要变的？</w:t>
      </w:r>
    </w:p>
    <w:p w:rsidR="00BE01EC" w:rsidRDefault="009D6F83" w:rsidP="00FA0ACE">
      <w:pPr>
        <w:spacing w:line="324" w:lineRule="auto"/>
        <w:ind w:firstLine="480"/>
        <w:rPr>
          <w:sz w:val="24"/>
          <w:szCs w:val="24"/>
        </w:rPr>
      </w:pPr>
      <w:r>
        <w:rPr>
          <w:rFonts w:hint="eastAsia"/>
          <w:sz w:val="24"/>
          <w:szCs w:val="24"/>
        </w:rPr>
        <w:t>下面仅以道德教育领域为例，来分析从小学到大学，应有怎样的关系？即：小学道德教育（乃至小学之前的学前道德教育）、中学道德教育、大学道德教育，它们之间的关系应是怎样的？</w:t>
      </w:r>
    </w:p>
    <w:p w:rsidR="00CC489B" w:rsidRPr="00CC489B" w:rsidRDefault="00CC489B" w:rsidP="00FA0ACE">
      <w:pPr>
        <w:spacing w:line="324" w:lineRule="auto"/>
        <w:ind w:firstLine="480"/>
        <w:rPr>
          <w:rFonts w:ascii="黑体" w:eastAsia="黑体"/>
          <w:sz w:val="24"/>
          <w:szCs w:val="24"/>
        </w:rPr>
      </w:pPr>
      <w:r w:rsidRPr="00CC489B">
        <w:rPr>
          <w:rFonts w:ascii="黑体" w:eastAsia="黑体" w:hint="eastAsia"/>
          <w:sz w:val="24"/>
          <w:szCs w:val="24"/>
        </w:rPr>
        <w:t>二、探讨小学</w:t>
      </w:r>
      <w:r w:rsidR="006F0644">
        <w:rPr>
          <w:rFonts w:ascii="黑体" w:eastAsia="黑体" w:hint="eastAsia"/>
          <w:sz w:val="24"/>
          <w:szCs w:val="24"/>
        </w:rPr>
        <w:t>道德教育、中学道德教育、大学</w:t>
      </w:r>
      <w:r w:rsidR="00211C73">
        <w:rPr>
          <w:rFonts w:ascii="黑体" w:eastAsia="黑体" w:hint="eastAsia"/>
          <w:sz w:val="24"/>
          <w:szCs w:val="24"/>
        </w:rPr>
        <w:t>道德</w:t>
      </w:r>
      <w:r w:rsidR="006F0644">
        <w:rPr>
          <w:rFonts w:ascii="黑体" w:eastAsia="黑体" w:hint="eastAsia"/>
          <w:sz w:val="24"/>
          <w:szCs w:val="24"/>
        </w:rPr>
        <w:t>教育</w:t>
      </w:r>
      <w:r w:rsidRPr="00CC489B">
        <w:rPr>
          <w:rFonts w:ascii="黑体" w:eastAsia="黑体" w:hint="eastAsia"/>
          <w:sz w:val="24"/>
          <w:szCs w:val="24"/>
        </w:rPr>
        <w:t>之间关系的思路</w:t>
      </w:r>
    </w:p>
    <w:p w:rsidR="003E02E9" w:rsidRDefault="000B4EA3" w:rsidP="00FA0ACE">
      <w:pPr>
        <w:spacing w:line="324" w:lineRule="auto"/>
        <w:ind w:firstLine="480"/>
        <w:rPr>
          <w:sz w:val="24"/>
          <w:szCs w:val="24"/>
        </w:rPr>
      </w:pPr>
      <w:r>
        <w:rPr>
          <w:rFonts w:hint="eastAsia"/>
          <w:sz w:val="24"/>
          <w:szCs w:val="24"/>
        </w:rPr>
        <w:t>那么，如何探讨它们之间的关系呢？可能的思路有：第一，从初等教育、中等教育、高等教育各自的性质与目的、</w:t>
      </w:r>
      <w:r w:rsidR="006F0644">
        <w:rPr>
          <w:rFonts w:hint="eastAsia"/>
          <w:sz w:val="24"/>
          <w:szCs w:val="24"/>
        </w:rPr>
        <w:t>根本</w:t>
      </w:r>
      <w:r>
        <w:rPr>
          <w:rFonts w:hint="eastAsia"/>
          <w:sz w:val="24"/>
          <w:szCs w:val="24"/>
        </w:rPr>
        <w:t>任务，来探讨小学道德教育、中学道德教育、大学道德教育的关系。第二，从小学生到中学生、大学生的身心发展变化</w:t>
      </w:r>
      <w:r w:rsidR="003E02E9">
        <w:rPr>
          <w:rFonts w:hint="eastAsia"/>
          <w:sz w:val="24"/>
          <w:szCs w:val="24"/>
        </w:rPr>
        <w:t>规律、特征，来探讨他们的道德发展变化规律与特征，从而确定相应的道德教育。第三，从道德自身的属性、特征、结构、本质等角度，来探讨相应的道德教育。</w:t>
      </w:r>
    </w:p>
    <w:p w:rsidR="003E02E9" w:rsidRDefault="00CC489B" w:rsidP="00FA0ACE">
      <w:pPr>
        <w:spacing w:line="324" w:lineRule="auto"/>
        <w:ind w:firstLine="480"/>
        <w:rPr>
          <w:sz w:val="24"/>
          <w:szCs w:val="24"/>
        </w:rPr>
      </w:pPr>
      <w:r>
        <w:rPr>
          <w:rFonts w:hint="eastAsia"/>
          <w:sz w:val="24"/>
          <w:szCs w:val="24"/>
        </w:rPr>
        <w:t>首先应从哪个角度切入呢？我们先来看看其他教育活动是如何做的，或许具有借鉴意义。例如数学</w:t>
      </w:r>
      <w:r w:rsidR="006F0644">
        <w:rPr>
          <w:rFonts w:hint="eastAsia"/>
          <w:sz w:val="24"/>
          <w:szCs w:val="24"/>
        </w:rPr>
        <w:t>教育</w:t>
      </w:r>
      <w:r>
        <w:rPr>
          <w:rFonts w:hint="eastAsia"/>
          <w:sz w:val="24"/>
          <w:szCs w:val="24"/>
        </w:rPr>
        <w:t>：小学数学教育、中学数学教育、大学数学教育，它们之间的关系是如何确定的？显然，同样可以从各阶段教育的性质、目的</w:t>
      </w:r>
      <w:r w:rsidR="004366C9">
        <w:rPr>
          <w:rFonts w:hint="eastAsia"/>
          <w:sz w:val="24"/>
          <w:szCs w:val="24"/>
        </w:rPr>
        <w:t>、任务</w:t>
      </w:r>
      <w:r>
        <w:rPr>
          <w:rFonts w:hint="eastAsia"/>
          <w:sz w:val="24"/>
          <w:szCs w:val="24"/>
        </w:rPr>
        <w:t>，或各阶段学生的身心发展特征来入手。但是，最基本的，应是分析数学的内在结构、构成。于是我们可以发现，小学数学</w:t>
      </w:r>
      <w:r w:rsidR="006F0644">
        <w:rPr>
          <w:rFonts w:hint="eastAsia"/>
          <w:sz w:val="24"/>
          <w:szCs w:val="24"/>
        </w:rPr>
        <w:t>教育</w:t>
      </w:r>
      <w:r>
        <w:rPr>
          <w:rFonts w:hint="eastAsia"/>
          <w:sz w:val="24"/>
          <w:szCs w:val="24"/>
        </w:rPr>
        <w:t>主要是认识数字、学习加法、减法、乘法、除法</w:t>
      </w:r>
      <w:r w:rsidR="004366C9">
        <w:rPr>
          <w:rFonts w:hint="eastAsia"/>
          <w:sz w:val="24"/>
          <w:szCs w:val="24"/>
        </w:rPr>
        <w:t>、几何图形</w:t>
      </w:r>
      <w:r w:rsidR="006F0644">
        <w:rPr>
          <w:rFonts w:hint="eastAsia"/>
          <w:sz w:val="24"/>
          <w:szCs w:val="24"/>
        </w:rPr>
        <w:t>等基本</w:t>
      </w:r>
      <w:r>
        <w:rPr>
          <w:rFonts w:hint="eastAsia"/>
          <w:sz w:val="24"/>
          <w:szCs w:val="24"/>
        </w:rPr>
        <w:t>内容；中学主要是学习</w:t>
      </w:r>
      <w:r w:rsidR="006F0644">
        <w:rPr>
          <w:rFonts w:hint="eastAsia"/>
          <w:sz w:val="24"/>
          <w:szCs w:val="24"/>
        </w:rPr>
        <w:t>代数、函数、立体几何等，大学</w:t>
      </w:r>
      <w:r w:rsidR="004366C9">
        <w:rPr>
          <w:rFonts w:hint="eastAsia"/>
          <w:sz w:val="24"/>
          <w:szCs w:val="24"/>
        </w:rPr>
        <w:t>主要是学习微积分、概率论等高等数学。</w:t>
      </w:r>
    </w:p>
    <w:p w:rsidR="004366C9" w:rsidRDefault="004366C9" w:rsidP="00FA0ACE">
      <w:pPr>
        <w:spacing w:line="324" w:lineRule="auto"/>
        <w:ind w:firstLine="480"/>
        <w:rPr>
          <w:sz w:val="24"/>
          <w:szCs w:val="24"/>
        </w:rPr>
      </w:pPr>
      <w:r>
        <w:rPr>
          <w:rFonts w:hint="eastAsia"/>
          <w:sz w:val="24"/>
          <w:szCs w:val="24"/>
        </w:rPr>
        <w:t>可见，</w:t>
      </w:r>
      <w:r w:rsidR="00CC489B">
        <w:rPr>
          <w:rFonts w:hint="eastAsia"/>
          <w:sz w:val="24"/>
          <w:szCs w:val="24"/>
        </w:rPr>
        <w:t>从各阶段教育的性质、目的与任务，或从各阶段学生的身心发展特征来确定</w:t>
      </w:r>
      <w:r>
        <w:rPr>
          <w:rFonts w:hint="eastAsia"/>
          <w:sz w:val="24"/>
          <w:szCs w:val="24"/>
        </w:rPr>
        <w:t>相应</w:t>
      </w:r>
      <w:r w:rsidR="00CC489B">
        <w:rPr>
          <w:rFonts w:hint="eastAsia"/>
          <w:sz w:val="24"/>
          <w:szCs w:val="24"/>
        </w:rPr>
        <w:t>的道德教育</w:t>
      </w:r>
      <w:r>
        <w:rPr>
          <w:rFonts w:hint="eastAsia"/>
          <w:sz w:val="24"/>
          <w:szCs w:val="24"/>
        </w:rPr>
        <w:t>、</w:t>
      </w:r>
      <w:r w:rsidR="00CC489B">
        <w:rPr>
          <w:rFonts w:hint="eastAsia"/>
          <w:sz w:val="24"/>
          <w:szCs w:val="24"/>
        </w:rPr>
        <w:t>数学教育</w:t>
      </w:r>
      <w:r>
        <w:rPr>
          <w:rFonts w:hint="eastAsia"/>
          <w:sz w:val="24"/>
          <w:szCs w:val="24"/>
        </w:rPr>
        <w:t>、</w:t>
      </w:r>
      <w:r w:rsidR="00CC489B">
        <w:rPr>
          <w:rFonts w:hint="eastAsia"/>
          <w:sz w:val="24"/>
          <w:szCs w:val="24"/>
        </w:rPr>
        <w:t>语文教育等，是一种从外部入手的思路。要研究从小学到大学的数学教育的关系，</w:t>
      </w:r>
      <w:r>
        <w:rPr>
          <w:rFonts w:hint="eastAsia"/>
          <w:sz w:val="24"/>
          <w:szCs w:val="24"/>
        </w:rPr>
        <w:t>应进入数学中去，掌握数学的结构、组成内容等。</w:t>
      </w:r>
    </w:p>
    <w:p w:rsidR="00CC489B" w:rsidRDefault="004366C9" w:rsidP="00FA0ACE">
      <w:pPr>
        <w:spacing w:line="324" w:lineRule="auto"/>
        <w:ind w:firstLine="480"/>
        <w:rPr>
          <w:sz w:val="24"/>
          <w:szCs w:val="24"/>
        </w:rPr>
      </w:pPr>
      <w:r>
        <w:rPr>
          <w:rFonts w:hint="eastAsia"/>
          <w:sz w:val="24"/>
          <w:szCs w:val="24"/>
        </w:rPr>
        <w:t>那么，同样地，要确定小学德育、中学德育、大学德育之间的关系，最基本的工作还是要进入道德领域去，把握道德的结构、组成、体系等内容。</w:t>
      </w:r>
    </w:p>
    <w:p w:rsidR="00593916" w:rsidRDefault="00593916" w:rsidP="00FA0ACE">
      <w:pPr>
        <w:spacing w:line="324" w:lineRule="auto"/>
        <w:ind w:firstLine="480"/>
        <w:rPr>
          <w:sz w:val="24"/>
          <w:szCs w:val="24"/>
        </w:rPr>
      </w:pPr>
      <w:r>
        <w:rPr>
          <w:rFonts w:hint="eastAsia"/>
          <w:sz w:val="24"/>
          <w:szCs w:val="24"/>
        </w:rPr>
        <w:t>小学数学教育、中学数学教育、大学数学教育之间的关系之所以</w:t>
      </w:r>
      <w:r w:rsidR="006F0644">
        <w:rPr>
          <w:rFonts w:hint="eastAsia"/>
          <w:sz w:val="24"/>
          <w:szCs w:val="24"/>
        </w:rPr>
        <w:t>那么</w:t>
      </w:r>
      <w:r>
        <w:rPr>
          <w:rFonts w:hint="eastAsia"/>
          <w:sz w:val="24"/>
          <w:szCs w:val="24"/>
        </w:rPr>
        <w:t>清晰、确定，不仅仅在于人们对小学教育、中学教育、大学教育的性质、目的、任务的认识是多么清楚，也不仅仅在于人们把握了小学生、中学生、大学生的身心发展特征与规律，更重要的、也是内在的原因是，人们对数学的体系、结构、内容等有清楚的认识与把握。</w:t>
      </w:r>
    </w:p>
    <w:p w:rsidR="00593916" w:rsidRDefault="00593916" w:rsidP="00FA0ACE">
      <w:pPr>
        <w:spacing w:line="324" w:lineRule="auto"/>
        <w:ind w:firstLine="480"/>
        <w:rPr>
          <w:sz w:val="24"/>
          <w:szCs w:val="24"/>
        </w:rPr>
      </w:pPr>
      <w:r>
        <w:rPr>
          <w:rFonts w:hint="eastAsia"/>
          <w:sz w:val="24"/>
          <w:szCs w:val="24"/>
        </w:rPr>
        <w:t>看来，我们对小学道德教育、中学道德教育、大学道德教育之间的关系认识不清楚，</w:t>
      </w:r>
      <w:r>
        <w:rPr>
          <w:rFonts w:hint="eastAsia"/>
          <w:sz w:val="24"/>
          <w:szCs w:val="24"/>
        </w:rPr>
        <w:lastRenderedPageBreak/>
        <w:t>主要</w:t>
      </w:r>
      <w:r w:rsidR="00BF5789">
        <w:rPr>
          <w:rFonts w:hint="eastAsia"/>
          <w:sz w:val="24"/>
          <w:szCs w:val="24"/>
        </w:rPr>
        <w:t>原因</w:t>
      </w:r>
      <w:r>
        <w:rPr>
          <w:rFonts w:hint="eastAsia"/>
          <w:sz w:val="24"/>
          <w:szCs w:val="24"/>
        </w:rPr>
        <w:t>不在于我们没有认识清楚小学教育、中学教育、大学教育的性质、目的、任务，也不</w:t>
      </w:r>
      <w:r w:rsidR="00BF5789">
        <w:rPr>
          <w:rFonts w:hint="eastAsia"/>
          <w:sz w:val="24"/>
          <w:szCs w:val="24"/>
        </w:rPr>
        <w:t>仅仅</w:t>
      </w:r>
      <w:r>
        <w:rPr>
          <w:rFonts w:hint="eastAsia"/>
          <w:sz w:val="24"/>
          <w:szCs w:val="24"/>
        </w:rPr>
        <w:t>在于</w:t>
      </w:r>
      <w:r w:rsidR="00BF5789">
        <w:rPr>
          <w:rFonts w:hint="eastAsia"/>
          <w:sz w:val="24"/>
          <w:szCs w:val="24"/>
        </w:rPr>
        <w:t>我们没有认识清楚小学生、中学生、大学生的身心发展特征与规律，更内在的原因是，我们没有认识清楚道德的体系、结构、内容。当然，这不是我们的错，不是中小学德育教师的错，而是因为伦理学的发展还远没有成熟、完善。</w:t>
      </w:r>
      <w:r w:rsidR="004B4559">
        <w:rPr>
          <w:rFonts w:hint="eastAsia"/>
          <w:sz w:val="24"/>
          <w:szCs w:val="24"/>
        </w:rPr>
        <w:t>但是，我们不能等待，不能坐等伦理学的成熟。因为学生的道德发展不能等待。就像一个语文教育研究者乃至一个语文教师同时也（应）是一个语文研究者、一个数学教育研究者甚至一个数学教师同时也（应）是一个数学研究者一样，一个道德教育研究者乃至一个德育教师同时也应是一个伦理学研究者。</w:t>
      </w:r>
      <w:r w:rsidR="00D9646F">
        <w:rPr>
          <w:rFonts w:hint="eastAsia"/>
          <w:sz w:val="24"/>
          <w:szCs w:val="24"/>
        </w:rPr>
        <w:t>否则，这样的研究者就只是一个形式的研究者而非实质的研究者，这样的教师就只是一个教书匠而非专业型教师。</w:t>
      </w:r>
      <w:r w:rsidR="008570A4">
        <w:rPr>
          <w:rFonts w:hint="eastAsia"/>
          <w:sz w:val="24"/>
          <w:szCs w:val="24"/>
        </w:rPr>
        <w:t>教育研究者和教师都是双专业工作者。</w:t>
      </w:r>
    </w:p>
    <w:p w:rsidR="002F2DAA" w:rsidRDefault="002F2DAA" w:rsidP="00FA0ACE">
      <w:pPr>
        <w:spacing w:line="324" w:lineRule="auto"/>
        <w:ind w:firstLine="480"/>
        <w:rPr>
          <w:sz w:val="24"/>
          <w:szCs w:val="24"/>
        </w:rPr>
      </w:pPr>
      <w:r>
        <w:rPr>
          <w:rFonts w:hint="eastAsia"/>
          <w:sz w:val="24"/>
          <w:szCs w:val="24"/>
        </w:rPr>
        <w:t>下面就试着探讨道德</w:t>
      </w:r>
      <w:r w:rsidR="006F0644">
        <w:rPr>
          <w:rFonts w:hint="eastAsia"/>
          <w:sz w:val="24"/>
          <w:szCs w:val="24"/>
        </w:rPr>
        <w:t>的内在</w:t>
      </w:r>
      <w:r>
        <w:rPr>
          <w:rFonts w:hint="eastAsia"/>
          <w:sz w:val="24"/>
          <w:szCs w:val="24"/>
        </w:rPr>
        <w:t>问题。我们在学习研究中发现，道德存在着三个层次。</w:t>
      </w:r>
    </w:p>
    <w:p w:rsidR="000F41E6" w:rsidRDefault="002F2DAA" w:rsidP="00FA0ACE">
      <w:pPr>
        <w:spacing w:line="324" w:lineRule="auto"/>
        <w:ind w:firstLine="480"/>
        <w:rPr>
          <w:rFonts w:ascii="黑体" w:eastAsia="黑体"/>
          <w:sz w:val="24"/>
          <w:szCs w:val="24"/>
        </w:rPr>
      </w:pPr>
      <w:r w:rsidRPr="006F0644">
        <w:rPr>
          <w:rFonts w:ascii="黑体" w:eastAsia="黑体" w:hint="eastAsia"/>
          <w:sz w:val="24"/>
          <w:szCs w:val="24"/>
        </w:rPr>
        <w:t>三、</w:t>
      </w:r>
      <w:r w:rsidR="000F41E6" w:rsidRPr="006F0644">
        <w:rPr>
          <w:rFonts w:ascii="黑体" w:eastAsia="黑体" w:hint="eastAsia"/>
          <w:sz w:val="24"/>
          <w:szCs w:val="24"/>
        </w:rPr>
        <w:t>道德三个层次</w:t>
      </w:r>
      <w:r w:rsidR="000F41E6">
        <w:rPr>
          <w:rFonts w:ascii="黑体" w:eastAsia="黑体" w:hint="eastAsia"/>
          <w:sz w:val="24"/>
          <w:szCs w:val="24"/>
        </w:rPr>
        <w:t>的历史概述</w:t>
      </w:r>
    </w:p>
    <w:p w:rsidR="00943A34" w:rsidRDefault="00943A34" w:rsidP="00943A34">
      <w:pPr>
        <w:spacing w:line="324" w:lineRule="auto"/>
        <w:ind w:firstLine="480"/>
        <w:rPr>
          <w:sz w:val="24"/>
          <w:szCs w:val="24"/>
        </w:rPr>
      </w:pPr>
      <w:r>
        <w:rPr>
          <w:rFonts w:hint="eastAsia"/>
          <w:sz w:val="24"/>
          <w:szCs w:val="24"/>
        </w:rPr>
        <w:t>古今中外许多伦理学家、德育哲学家、德育教育家，往往把道德区分为两个乃至三个层次。下面仅举一些具有代表性的例子：</w:t>
      </w:r>
    </w:p>
    <w:p w:rsidR="00943A34" w:rsidRDefault="00943A34" w:rsidP="00943A34">
      <w:pPr>
        <w:spacing w:line="324" w:lineRule="auto"/>
        <w:ind w:firstLine="480"/>
        <w:rPr>
          <w:sz w:val="24"/>
          <w:szCs w:val="24"/>
        </w:rPr>
      </w:pPr>
      <w:r>
        <w:rPr>
          <w:rFonts w:hint="eastAsia"/>
          <w:sz w:val="24"/>
          <w:szCs w:val="24"/>
        </w:rPr>
        <w:t>（</w:t>
      </w:r>
      <w:r>
        <w:rPr>
          <w:rFonts w:hint="eastAsia"/>
          <w:sz w:val="24"/>
          <w:szCs w:val="24"/>
        </w:rPr>
        <w:t>1</w:t>
      </w:r>
      <w:r>
        <w:rPr>
          <w:rFonts w:hint="eastAsia"/>
          <w:sz w:val="24"/>
          <w:szCs w:val="24"/>
        </w:rPr>
        <w:t>）老子《道德经》把道德区分为“道”和“德”两个层次。“道”</w:t>
      </w:r>
      <w:r w:rsidR="000929FB">
        <w:rPr>
          <w:rFonts w:hint="eastAsia"/>
          <w:sz w:val="24"/>
          <w:szCs w:val="24"/>
        </w:rPr>
        <w:t>既是宇宙的总根源，又是宇宙的根本规律</w:t>
      </w:r>
      <w:r>
        <w:rPr>
          <w:rFonts w:hint="eastAsia"/>
          <w:sz w:val="24"/>
          <w:szCs w:val="24"/>
        </w:rPr>
        <w:t>，还是人生的最高信仰与追求。“德”是个人的各种品德和行为规范的总称，包括仁、义、礼、智、勇等。</w:t>
      </w:r>
      <w:r w:rsidR="00CD6040">
        <w:rPr>
          <w:rFonts w:hint="eastAsia"/>
          <w:sz w:val="24"/>
          <w:szCs w:val="24"/>
        </w:rPr>
        <w:t>《道德经》认为“德”是“道之华”，反对仅仅停留于追求“德”，提倡追求“道”。</w:t>
      </w:r>
      <w:r w:rsidR="000929FB">
        <w:rPr>
          <w:rFonts w:hint="eastAsia"/>
          <w:sz w:val="24"/>
          <w:szCs w:val="24"/>
        </w:rPr>
        <w:t>在中国古代，“道德”一直就是两个概念“道”和“德”。</w:t>
      </w:r>
    </w:p>
    <w:p w:rsidR="00CD6040" w:rsidRDefault="00CD6040" w:rsidP="00943A34">
      <w:pPr>
        <w:spacing w:line="324" w:lineRule="auto"/>
        <w:ind w:firstLine="480"/>
        <w:rPr>
          <w:sz w:val="24"/>
          <w:szCs w:val="24"/>
        </w:rPr>
      </w:pPr>
      <w:r>
        <w:rPr>
          <w:rFonts w:hint="eastAsia"/>
          <w:sz w:val="24"/>
          <w:szCs w:val="24"/>
        </w:rPr>
        <w:t>（</w:t>
      </w:r>
      <w:r>
        <w:rPr>
          <w:rFonts w:hint="eastAsia"/>
          <w:sz w:val="24"/>
          <w:szCs w:val="24"/>
        </w:rPr>
        <w:t>2</w:t>
      </w:r>
      <w:r>
        <w:rPr>
          <w:rFonts w:hint="eastAsia"/>
          <w:sz w:val="24"/>
          <w:szCs w:val="24"/>
        </w:rPr>
        <w:t>）</w:t>
      </w:r>
      <w:r w:rsidR="000929FB">
        <w:rPr>
          <w:rFonts w:hint="eastAsia"/>
          <w:sz w:val="24"/>
          <w:szCs w:val="24"/>
        </w:rPr>
        <w:t>在孔子的道德思想中，包含三个层次：</w:t>
      </w:r>
      <w:r w:rsidR="001D37E8">
        <w:rPr>
          <w:rFonts w:hint="eastAsia"/>
          <w:sz w:val="24"/>
          <w:szCs w:val="24"/>
        </w:rPr>
        <w:t>最高层次是“仁”，这是信仰的层次；其次是“义”和“智”；最低层次是各种具体的道德规范和品德，如“礼”、“勇”、“信”等。</w:t>
      </w:r>
    </w:p>
    <w:p w:rsidR="001D37E8" w:rsidRDefault="001D37E8" w:rsidP="00943A34">
      <w:pPr>
        <w:spacing w:line="324" w:lineRule="auto"/>
        <w:ind w:firstLine="480"/>
        <w:rPr>
          <w:sz w:val="24"/>
          <w:szCs w:val="24"/>
        </w:rPr>
      </w:pPr>
      <w:r>
        <w:rPr>
          <w:rFonts w:hint="eastAsia"/>
          <w:sz w:val="24"/>
          <w:szCs w:val="24"/>
        </w:rPr>
        <w:t>（</w:t>
      </w:r>
      <w:r>
        <w:rPr>
          <w:rFonts w:hint="eastAsia"/>
          <w:sz w:val="24"/>
          <w:szCs w:val="24"/>
        </w:rPr>
        <w:t>3</w:t>
      </w:r>
      <w:r>
        <w:rPr>
          <w:rFonts w:hint="eastAsia"/>
          <w:sz w:val="24"/>
          <w:szCs w:val="24"/>
        </w:rPr>
        <w:t>）</w:t>
      </w:r>
      <w:r w:rsidR="00B1776B">
        <w:rPr>
          <w:rFonts w:hint="eastAsia"/>
          <w:sz w:val="24"/>
          <w:szCs w:val="24"/>
        </w:rPr>
        <w:t>宋明时期，理学家们强调“穷理尽性”，主张追求“理”、“天理”。朱熹则明确提出了小学德育和大学德育的</w:t>
      </w:r>
      <w:r w:rsidR="00B754B8">
        <w:rPr>
          <w:rFonts w:hint="eastAsia"/>
          <w:sz w:val="24"/>
          <w:szCs w:val="24"/>
        </w:rPr>
        <w:t>差别</w:t>
      </w:r>
      <w:r w:rsidR="00B1776B">
        <w:rPr>
          <w:rFonts w:hint="eastAsia"/>
          <w:sz w:val="24"/>
          <w:szCs w:val="24"/>
        </w:rPr>
        <w:t>：“小学</w:t>
      </w:r>
      <w:proofErr w:type="gramStart"/>
      <w:r w:rsidR="00B1776B">
        <w:rPr>
          <w:rFonts w:hint="eastAsia"/>
          <w:sz w:val="24"/>
          <w:szCs w:val="24"/>
        </w:rPr>
        <w:t>学</w:t>
      </w:r>
      <w:proofErr w:type="gramEnd"/>
      <w:r w:rsidR="00B1776B">
        <w:rPr>
          <w:rFonts w:hint="eastAsia"/>
          <w:sz w:val="24"/>
          <w:szCs w:val="24"/>
        </w:rPr>
        <w:t>其事”，“大学</w:t>
      </w:r>
      <w:proofErr w:type="gramStart"/>
      <w:r w:rsidR="00B1776B">
        <w:rPr>
          <w:rFonts w:hint="eastAsia"/>
          <w:sz w:val="24"/>
          <w:szCs w:val="24"/>
        </w:rPr>
        <w:t>学</w:t>
      </w:r>
      <w:proofErr w:type="gramEnd"/>
      <w:r w:rsidR="00B1776B">
        <w:rPr>
          <w:rFonts w:hint="eastAsia"/>
          <w:sz w:val="24"/>
          <w:szCs w:val="24"/>
        </w:rPr>
        <w:t>其理”。</w:t>
      </w:r>
    </w:p>
    <w:p w:rsidR="00285966" w:rsidRDefault="00B754B8" w:rsidP="00943A34">
      <w:pPr>
        <w:spacing w:line="324" w:lineRule="auto"/>
        <w:ind w:firstLine="480"/>
        <w:rPr>
          <w:sz w:val="24"/>
          <w:szCs w:val="24"/>
        </w:rPr>
      </w:pPr>
      <w:r>
        <w:rPr>
          <w:rFonts w:hint="eastAsia"/>
          <w:sz w:val="24"/>
          <w:szCs w:val="24"/>
        </w:rPr>
        <w:t>（</w:t>
      </w:r>
      <w:r>
        <w:rPr>
          <w:rFonts w:hint="eastAsia"/>
          <w:sz w:val="24"/>
          <w:szCs w:val="24"/>
        </w:rPr>
        <w:t>4</w:t>
      </w:r>
      <w:r>
        <w:rPr>
          <w:rFonts w:hint="eastAsia"/>
          <w:sz w:val="24"/>
          <w:szCs w:val="24"/>
        </w:rPr>
        <w:t>）</w:t>
      </w:r>
      <w:r w:rsidR="00285966">
        <w:rPr>
          <w:rFonts w:hint="eastAsia"/>
          <w:sz w:val="24"/>
          <w:szCs w:val="24"/>
        </w:rPr>
        <w:t>苏格拉底把道德区分为三个层次：第一层是各种具体的美德</w:t>
      </w:r>
      <w:r w:rsidR="004A156B">
        <w:rPr>
          <w:rFonts w:hint="eastAsia"/>
          <w:sz w:val="24"/>
          <w:szCs w:val="24"/>
        </w:rPr>
        <w:t>，</w:t>
      </w:r>
      <w:r w:rsidR="00285966">
        <w:rPr>
          <w:rFonts w:hint="eastAsia"/>
          <w:sz w:val="24"/>
          <w:szCs w:val="24"/>
        </w:rPr>
        <w:t>第二层是智慧，第三层是美德的理念、美德的本质。</w:t>
      </w:r>
      <w:r w:rsidR="00E31DB4">
        <w:rPr>
          <w:rFonts w:hint="eastAsia"/>
          <w:sz w:val="24"/>
          <w:szCs w:val="24"/>
        </w:rPr>
        <w:t>三个层次的道德论在其学生柏拉图那里得到了完善。</w:t>
      </w:r>
    </w:p>
    <w:p w:rsidR="00B754B8" w:rsidRDefault="00E31DB4" w:rsidP="00943A34">
      <w:pPr>
        <w:spacing w:line="324" w:lineRule="auto"/>
        <w:ind w:firstLine="480"/>
        <w:rPr>
          <w:sz w:val="24"/>
          <w:szCs w:val="24"/>
        </w:rPr>
      </w:pPr>
      <w:r>
        <w:rPr>
          <w:rFonts w:ascii="宋体" w:hAnsi="宋体" w:cs="Arial" w:hint="eastAsia"/>
          <w:sz w:val="24"/>
        </w:rPr>
        <w:t>（5）</w:t>
      </w:r>
      <w:r>
        <w:rPr>
          <w:rFonts w:hint="eastAsia"/>
          <w:sz w:val="24"/>
          <w:szCs w:val="24"/>
        </w:rPr>
        <w:t>亚里士多德</w:t>
      </w:r>
      <w:r w:rsidR="00B754B8">
        <w:rPr>
          <w:rFonts w:hint="eastAsia"/>
          <w:sz w:val="24"/>
          <w:szCs w:val="24"/>
        </w:rPr>
        <w:t>把美德区分为“理智德性”和“伦理德性”。</w:t>
      </w:r>
    </w:p>
    <w:p w:rsidR="006A27A3" w:rsidRDefault="00B722F0" w:rsidP="00464FCA">
      <w:pPr>
        <w:adjustRightInd w:val="0"/>
        <w:snapToGrid w:val="0"/>
        <w:spacing w:line="312" w:lineRule="auto"/>
        <w:ind w:firstLine="480"/>
        <w:rPr>
          <w:rFonts w:ascii="宋体" w:hAnsi="宋体"/>
          <w:sz w:val="24"/>
          <w:vertAlign w:val="superscript"/>
        </w:rPr>
      </w:pPr>
      <w:r>
        <w:rPr>
          <w:rFonts w:hint="eastAsia"/>
          <w:sz w:val="24"/>
          <w:szCs w:val="24"/>
        </w:rPr>
        <w:t>（</w:t>
      </w:r>
      <w:r w:rsidR="00E31DB4">
        <w:rPr>
          <w:rFonts w:hint="eastAsia"/>
          <w:sz w:val="24"/>
          <w:szCs w:val="24"/>
        </w:rPr>
        <w:t>6</w:t>
      </w:r>
      <w:r>
        <w:rPr>
          <w:rFonts w:hint="eastAsia"/>
          <w:sz w:val="24"/>
          <w:szCs w:val="24"/>
        </w:rPr>
        <w:t>）</w:t>
      </w:r>
      <w:proofErr w:type="gramStart"/>
      <w:r>
        <w:rPr>
          <w:rFonts w:hint="eastAsia"/>
          <w:sz w:val="24"/>
          <w:szCs w:val="24"/>
        </w:rPr>
        <w:t>涂尔干把</w:t>
      </w:r>
      <w:proofErr w:type="gramEnd"/>
      <w:r>
        <w:rPr>
          <w:rFonts w:hint="eastAsia"/>
          <w:sz w:val="24"/>
          <w:szCs w:val="24"/>
        </w:rPr>
        <w:t>道德区分为“习俗道德（或规范道德）”和“理性道德”。其中习俗道德包括“纪律精神”和“对群体的依恋”。他指出：纪律精神和对群体的依恋</w:t>
      </w:r>
      <w:r>
        <w:rPr>
          <w:rFonts w:ascii="宋体" w:hAnsi="宋体" w:hint="eastAsia"/>
          <w:sz w:val="24"/>
        </w:rPr>
        <w:t>“它们不过是同一个东西，即社会的两个方面而已。”</w:t>
      </w:r>
      <w:r w:rsidR="006A27A3">
        <w:rPr>
          <w:rFonts w:ascii="宋体" w:hAnsi="宋体" w:hint="eastAsia"/>
          <w:sz w:val="24"/>
          <w:vertAlign w:val="superscript"/>
        </w:rPr>
        <w:t>[1]</w:t>
      </w:r>
    </w:p>
    <w:p w:rsidR="006A27A3" w:rsidRPr="006A27A3" w:rsidRDefault="00464FCA" w:rsidP="00115C52">
      <w:pPr>
        <w:spacing w:line="324" w:lineRule="auto"/>
        <w:ind w:firstLine="480"/>
        <w:rPr>
          <w:rFonts w:asciiTheme="minorEastAsia" w:hAnsiTheme="minorEastAsia"/>
          <w:sz w:val="24"/>
          <w:szCs w:val="24"/>
          <w:vertAlign w:val="superscript"/>
        </w:rPr>
      </w:pPr>
      <w:r>
        <w:rPr>
          <w:rFonts w:hint="eastAsia"/>
          <w:sz w:val="24"/>
          <w:szCs w:val="24"/>
        </w:rPr>
        <w:t>（</w:t>
      </w:r>
      <w:r w:rsidR="00E31DB4">
        <w:rPr>
          <w:rFonts w:hint="eastAsia"/>
          <w:sz w:val="24"/>
          <w:szCs w:val="24"/>
        </w:rPr>
        <w:t>7</w:t>
      </w:r>
      <w:r>
        <w:rPr>
          <w:rFonts w:hint="eastAsia"/>
          <w:sz w:val="24"/>
          <w:szCs w:val="24"/>
        </w:rPr>
        <w:t>）在杜威看来，道德主要有两种类别：一种是习俗道德（他有时候又称为社会的美德、制度性道德等），另一种道德他称之为自由道德、反省性道德、沉思的美德等。</w:t>
      </w:r>
      <w:r w:rsidR="008156D8">
        <w:rPr>
          <w:rFonts w:hint="eastAsia"/>
          <w:sz w:val="24"/>
          <w:szCs w:val="24"/>
        </w:rPr>
        <w:t>例如</w:t>
      </w:r>
      <w:r>
        <w:rPr>
          <w:rFonts w:hint="eastAsia"/>
          <w:sz w:val="24"/>
          <w:szCs w:val="24"/>
        </w:rPr>
        <w:t>他</w:t>
      </w:r>
      <w:r w:rsidR="008156D8">
        <w:rPr>
          <w:rFonts w:hint="eastAsia"/>
          <w:sz w:val="24"/>
          <w:szCs w:val="24"/>
        </w:rPr>
        <w:t>在论述古希腊的伦理学</w:t>
      </w:r>
      <w:r>
        <w:rPr>
          <w:rFonts w:hint="eastAsia"/>
          <w:sz w:val="24"/>
          <w:szCs w:val="24"/>
        </w:rPr>
        <w:t>时指出：</w:t>
      </w:r>
      <w:r>
        <w:rPr>
          <w:rFonts w:hint="eastAsia"/>
          <w:sz w:val="24"/>
          <w:szCs w:val="24"/>
        </w:rPr>
        <w:t xml:space="preserve"> </w:t>
      </w:r>
      <w:r w:rsidRPr="00211C73">
        <w:rPr>
          <w:rFonts w:hint="eastAsia"/>
          <w:sz w:val="24"/>
          <w:szCs w:val="24"/>
        </w:rPr>
        <w:t>“类似于‘认识你自己’‘行事不走极端’的箴言本身已包含着有别于习俗道德的自由道德。”</w:t>
      </w:r>
      <w:r w:rsidRPr="00211C73">
        <w:rPr>
          <w:rStyle w:val="a6"/>
          <w:sz w:val="24"/>
          <w:szCs w:val="24"/>
        </w:rPr>
        <w:t xml:space="preserve"> </w:t>
      </w:r>
      <w:r w:rsidR="006A27A3">
        <w:rPr>
          <w:rFonts w:hint="eastAsia"/>
          <w:sz w:val="24"/>
          <w:szCs w:val="24"/>
          <w:vertAlign w:val="superscript"/>
        </w:rPr>
        <w:t>[2]</w:t>
      </w:r>
      <w:r w:rsidRPr="00211C73">
        <w:rPr>
          <w:rFonts w:hint="eastAsia"/>
          <w:sz w:val="24"/>
          <w:szCs w:val="24"/>
        </w:rPr>
        <w:t>杜威</w:t>
      </w:r>
      <w:r w:rsidR="00E31DB4" w:rsidRPr="00211C73">
        <w:rPr>
          <w:rFonts w:hint="eastAsia"/>
          <w:sz w:val="24"/>
          <w:szCs w:val="24"/>
        </w:rPr>
        <w:t>注意到了</w:t>
      </w:r>
      <w:r w:rsidRPr="00211C73">
        <w:rPr>
          <w:rFonts w:hint="eastAsia"/>
          <w:sz w:val="24"/>
          <w:szCs w:val="24"/>
        </w:rPr>
        <w:t>苏格拉底</w:t>
      </w:r>
      <w:r w:rsidR="00E31DB4" w:rsidRPr="00211C73">
        <w:rPr>
          <w:rFonts w:hint="eastAsia"/>
          <w:sz w:val="24"/>
          <w:szCs w:val="24"/>
        </w:rPr>
        <w:t>三层次道德中的其中</w:t>
      </w:r>
      <w:r w:rsidRPr="00211C73">
        <w:rPr>
          <w:rFonts w:hint="eastAsia"/>
          <w:sz w:val="24"/>
          <w:szCs w:val="24"/>
        </w:rPr>
        <w:t>两种道德</w:t>
      </w:r>
      <w:r w:rsidR="008156D8" w:rsidRPr="00211C73">
        <w:rPr>
          <w:rFonts w:hint="eastAsia"/>
          <w:sz w:val="24"/>
          <w:szCs w:val="24"/>
        </w:rPr>
        <w:t>（一种是</w:t>
      </w:r>
      <w:r w:rsidRPr="00211C73">
        <w:rPr>
          <w:rFonts w:hint="eastAsia"/>
          <w:sz w:val="24"/>
          <w:szCs w:val="24"/>
        </w:rPr>
        <w:t>“习俗的道德和智者的道德”，另一种是“至善（至高无上的善）”</w:t>
      </w:r>
      <w:r w:rsidR="00E31DB4" w:rsidRPr="00211C73">
        <w:rPr>
          <w:rFonts w:hint="eastAsia"/>
          <w:sz w:val="24"/>
          <w:szCs w:val="24"/>
        </w:rPr>
        <w:t>，</w:t>
      </w:r>
      <w:r w:rsidR="00C56C19">
        <w:rPr>
          <w:rFonts w:hint="eastAsia"/>
          <w:sz w:val="24"/>
          <w:szCs w:val="24"/>
        </w:rPr>
        <w:t>他又</w:t>
      </w:r>
      <w:r w:rsidR="008156D8" w:rsidRPr="00211C73">
        <w:rPr>
          <w:rFonts w:hint="eastAsia"/>
          <w:sz w:val="24"/>
          <w:szCs w:val="24"/>
        </w:rPr>
        <w:t>分别</w:t>
      </w:r>
      <w:r w:rsidRPr="00211C73">
        <w:rPr>
          <w:rFonts w:hint="eastAsia"/>
          <w:sz w:val="24"/>
          <w:szCs w:val="24"/>
        </w:rPr>
        <w:t>称</w:t>
      </w:r>
      <w:r w:rsidR="00E31DB4" w:rsidRPr="00211C73">
        <w:rPr>
          <w:rFonts w:hint="eastAsia"/>
          <w:sz w:val="24"/>
          <w:szCs w:val="24"/>
        </w:rPr>
        <w:t>之</w:t>
      </w:r>
      <w:r w:rsidRPr="00211C73">
        <w:rPr>
          <w:rFonts w:hint="eastAsia"/>
          <w:sz w:val="24"/>
          <w:szCs w:val="24"/>
        </w:rPr>
        <w:t>为“内心领悟的善（科学领悟的善）”和“社会法律表示的善”。</w:t>
      </w:r>
      <w:r w:rsidR="006A27A3">
        <w:rPr>
          <w:rFonts w:hint="eastAsia"/>
          <w:sz w:val="24"/>
          <w:szCs w:val="24"/>
          <w:vertAlign w:val="superscript"/>
        </w:rPr>
        <w:t>[3]</w:t>
      </w:r>
      <w:r w:rsidR="00E17F59" w:rsidRPr="00211C73">
        <w:rPr>
          <w:rFonts w:hint="eastAsia"/>
          <w:sz w:val="24"/>
          <w:szCs w:val="24"/>
        </w:rPr>
        <w:t>杜威</w:t>
      </w:r>
      <w:r w:rsidR="00E31DB4" w:rsidRPr="00211C73">
        <w:rPr>
          <w:rFonts w:hint="eastAsia"/>
          <w:sz w:val="24"/>
          <w:szCs w:val="24"/>
        </w:rPr>
        <w:t>还注意</w:t>
      </w:r>
      <w:r w:rsidR="00E31DB4" w:rsidRPr="00211C73">
        <w:rPr>
          <w:rFonts w:hint="eastAsia"/>
          <w:sz w:val="24"/>
          <w:szCs w:val="24"/>
        </w:rPr>
        <w:lastRenderedPageBreak/>
        <w:t>到了</w:t>
      </w:r>
      <w:r w:rsidRPr="00211C73">
        <w:rPr>
          <w:rFonts w:hint="eastAsia"/>
          <w:sz w:val="24"/>
          <w:szCs w:val="24"/>
        </w:rPr>
        <w:t>亚里士多德</w:t>
      </w:r>
      <w:r w:rsidR="00E17F59" w:rsidRPr="00211C73">
        <w:rPr>
          <w:rFonts w:hint="eastAsia"/>
          <w:sz w:val="24"/>
          <w:szCs w:val="24"/>
        </w:rPr>
        <w:t>的</w:t>
      </w:r>
      <w:r w:rsidR="00E31DB4" w:rsidRPr="00211C73">
        <w:rPr>
          <w:rFonts w:hint="eastAsia"/>
          <w:sz w:val="24"/>
          <w:szCs w:val="24"/>
        </w:rPr>
        <w:t>两类道德</w:t>
      </w:r>
      <w:r w:rsidRPr="00211C73">
        <w:rPr>
          <w:rFonts w:hint="eastAsia"/>
          <w:sz w:val="24"/>
          <w:szCs w:val="24"/>
        </w:rPr>
        <w:t>：“亚里士多德把实际的、社会的美德和沉思的美德明显地区别开来，使后者更显高尚。”</w:t>
      </w:r>
      <w:r w:rsidR="006A27A3">
        <w:rPr>
          <w:rFonts w:hint="eastAsia"/>
          <w:sz w:val="24"/>
          <w:szCs w:val="24"/>
          <w:vertAlign w:val="superscript"/>
        </w:rPr>
        <w:t>[4]</w:t>
      </w:r>
      <w:r w:rsidRPr="00211C73">
        <w:rPr>
          <w:rFonts w:hint="eastAsia"/>
          <w:sz w:val="24"/>
          <w:szCs w:val="24"/>
        </w:rPr>
        <w:t>杜威</w:t>
      </w:r>
      <w:r w:rsidR="00E31DB4" w:rsidRPr="00211C73">
        <w:rPr>
          <w:rFonts w:hint="eastAsia"/>
          <w:sz w:val="24"/>
          <w:szCs w:val="24"/>
        </w:rPr>
        <w:t>自己也谈过两种道德的区分，</w:t>
      </w:r>
      <w:r w:rsidRPr="00211C73">
        <w:rPr>
          <w:rFonts w:hint="eastAsia"/>
          <w:sz w:val="24"/>
          <w:szCs w:val="24"/>
        </w:rPr>
        <w:t>他</w:t>
      </w:r>
      <w:r w:rsidR="00E17F59" w:rsidRPr="00211C73">
        <w:rPr>
          <w:rFonts w:hint="eastAsia"/>
          <w:sz w:val="24"/>
          <w:szCs w:val="24"/>
        </w:rPr>
        <w:t>说：</w:t>
      </w:r>
      <w:r w:rsidRPr="00211C73">
        <w:rPr>
          <w:rFonts w:hint="eastAsia"/>
          <w:sz w:val="24"/>
          <w:szCs w:val="24"/>
        </w:rPr>
        <w:t>“如果原原本本地把过去的规则理解为今日的判断标准，则不啻于回复到保守落后的习惯制度的道德——放弃以反省性道德为特征的进步。”</w:t>
      </w:r>
      <w:r w:rsidR="006A27A3">
        <w:rPr>
          <w:rFonts w:hint="eastAsia"/>
          <w:sz w:val="24"/>
          <w:szCs w:val="24"/>
          <w:vertAlign w:val="superscript"/>
        </w:rPr>
        <w:t>[5]</w:t>
      </w:r>
    </w:p>
    <w:p w:rsidR="006A27A3" w:rsidRPr="006A27A3" w:rsidRDefault="004B4EF9" w:rsidP="00943A34">
      <w:pPr>
        <w:spacing w:line="324" w:lineRule="auto"/>
        <w:ind w:firstLine="480"/>
        <w:rPr>
          <w:sz w:val="24"/>
          <w:vertAlign w:val="superscript"/>
        </w:rPr>
      </w:pPr>
      <w:r w:rsidRPr="00211C73">
        <w:rPr>
          <w:rFonts w:hint="eastAsia"/>
          <w:sz w:val="24"/>
          <w:szCs w:val="24"/>
        </w:rPr>
        <w:t>（</w:t>
      </w:r>
      <w:r w:rsidR="00E31DB4" w:rsidRPr="00211C73">
        <w:rPr>
          <w:rFonts w:hint="eastAsia"/>
          <w:sz w:val="24"/>
          <w:szCs w:val="24"/>
        </w:rPr>
        <w:t>8</w:t>
      </w:r>
      <w:r w:rsidRPr="00211C73">
        <w:rPr>
          <w:rFonts w:hint="eastAsia"/>
          <w:sz w:val="24"/>
          <w:szCs w:val="24"/>
        </w:rPr>
        <w:t>）康德把道德区分为“善的意志”和具体的品德两类。他强调追求“善的意志”，指出：“在世界之中，甚至在世界之外，除了善的意志，没有什么能被设想为可被称作无</w:t>
      </w:r>
      <w:r w:rsidRPr="0026315B">
        <w:rPr>
          <w:rFonts w:hint="eastAsia"/>
          <w:sz w:val="24"/>
        </w:rPr>
        <w:t>条件的善的东西。聪慧、机智、判断力以及心灵的其他才能，不管你如何称谓它们，或者作为气质上的特质的胆识、果断以及坚韧，毫无疑问，在许多方面都是善的并且令人想望。然而，如果要运用这些天赋才能和这些在特有性状上被称为品质的意志，不是善的话，则这些天赋才能和品质也可能变得极其恶劣而且有害。”</w:t>
      </w:r>
      <w:r w:rsidR="006A27A3">
        <w:rPr>
          <w:rFonts w:hint="eastAsia"/>
          <w:sz w:val="24"/>
          <w:vertAlign w:val="superscript"/>
        </w:rPr>
        <w:t>[6]</w:t>
      </w:r>
    </w:p>
    <w:p w:rsidR="00354ACF" w:rsidRPr="00943A34" w:rsidRDefault="002B3A33" w:rsidP="00943A34">
      <w:pPr>
        <w:spacing w:line="324" w:lineRule="auto"/>
        <w:ind w:firstLine="480"/>
        <w:rPr>
          <w:sz w:val="24"/>
          <w:szCs w:val="24"/>
        </w:rPr>
      </w:pPr>
      <w:r>
        <w:rPr>
          <w:rFonts w:hint="eastAsia"/>
          <w:sz w:val="24"/>
          <w:szCs w:val="24"/>
        </w:rPr>
        <w:t>此外，皮亚杰、柯尔伯格</w:t>
      </w:r>
      <w:r w:rsidR="00C56C19">
        <w:rPr>
          <w:rFonts w:hint="eastAsia"/>
          <w:sz w:val="24"/>
          <w:szCs w:val="24"/>
        </w:rPr>
        <w:t>、彼得斯</w:t>
      </w:r>
      <w:r>
        <w:rPr>
          <w:rFonts w:hint="eastAsia"/>
          <w:sz w:val="24"/>
          <w:szCs w:val="24"/>
        </w:rPr>
        <w:t>等众多道德心理学家或道德教育哲学家也把道德区分为两大类。</w:t>
      </w:r>
      <w:r w:rsidR="00354ACF">
        <w:rPr>
          <w:rFonts w:hint="eastAsia"/>
          <w:sz w:val="24"/>
          <w:szCs w:val="24"/>
        </w:rPr>
        <w:t>综合以上众多大家的思想，我们可以把道德划分为三个层次：</w:t>
      </w:r>
      <w:r w:rsidR="004A156B">
        <w:rPr>
          <w:rFonts w:hint="eastAsia"/>
          <w:sz w:val="24"/>
          <w:szCs w:val="24"/>
        </w:rPr>
        <w:t>基础道德（习俗道德）、中级道德（理性道德）、高级道德（信道德仰）。</w:t>
      </w:r>
    </w:p>
    <w:p w:rsidR="00652A85" w:rsidRPr="006F0644" w:rsidRDefault="00652A85" w:rsidP="00652A85">
      <w:pPr>
        <w:spacing w:line="324" w:lineRule="auto"/>
        <w:ind w:firstLine="480"/>
        <w:rPr>
          <w:rFonts w:ascii="黑体" w:eastAsia="黑体"/>
          <w:sz w:val="24"/>
          <w:szCs w:val="24"/>
        </w:rPr>
      </w:pPr>
      <w:r>
        <w:rPr>
          <w:rFonts w:ascii="黑体" w:eastAsia="黑体" w:hint="eastAsia"/>
          <w:sz w:val="24"/>
          <w:szCs w:val="24"/>
        </w:rPr>
        <w:t>四、</w:t>
      </w:r>
      <w:r w:rsidRPr="006F0644">
        <w:rPr>
          <w:rFonts w:ascii="黑体" w:eastAsia="黑体" w:hint="eastAsia"/>
          <w:sz w:val="24"/>
          <w:szCs w:val="24"/>
        </w:rPr>
        <w:t>基础道德、中级道德、高级道德</w:t>
      </w:r>
      <w:r>
        <w:rPr>
          <w:rFonts w:ascii="黑体" w:eastAsia="黑体" w:hint="eastAsia"/>
          <w:sz w:val="24"/>
          <w:szCs w:val="24"/>
        </w:rPr>
        <w:t>的含义</w:t>
      </w:r>
    </w:p>
    <w:p w:rsidR="00707F3E" w:rsidRDefault="00D82D2C" w:rsidP="00FA0ACE">
      <w:pPr>
        <w:spacing w:line="324" w:lineRule="auto"/>
        <w:ind w:firstLine="480"/>
        <w:rPr>
          <w:rFonts w:ascii="黑体" w:eastAsia="黑体"/>
          <w:sz w:val="24"/>
          <w:szCs w:val="24"/>
        </w:rPr>
      </w:pPr>
      <w:r w:rsidRPr="00D82D2C">
        <w:rPr>
          <w:rFonts w:ascii="黑体" w:eastAsia="黑体" w:hint="eastAsia"/>
          <w:sz w:val="24"/>
          <w:szCs w:val="24"/>
        </w:rPr>
        <w:t>（一）</w:t>
      </w:r>
      <w:r w:rsidR="008E403A">
        <w:rPr>
          <w:rFonts w:ascii="黑体" w:eastAsia="黑体" w:hint="eastAsia"/>
          <w:sz w:val="24"/>
          <w:szCs w:val="24"/>
        </w:rPr>
        <w:t>第一</w:t>
      </w:r>
      <w:r w:rsidR="008E403A" w:rsidRPr="00D82D2C">
        <w:rPr>
          <w:rFonts w:ascii="黑体" w:eastAsia="黑体" w:hint="eastAsia"/>
          <w:sz w:val="24"/>
          <w:szCs w:val="24"/>
        </w:rPr>
        <w:t>层</w:t>
      </w:r>
      <w:r w:rsidR="008E403A">
        <w:rPr>
          <w:rFonts w:ascii="黑体" w:eastAsia="黑体" w:hint="eastAsia"/>
          <w:sz w:val="24"/>
          <w:szCs w:val="24"/>
        </w:rPr>
        <w:t>道德</w:t>
      </w:r>
      <w:r w:rsidRPr="00D82D2C">
        <w:rPr>
          <w:rFonts w:ascii="黑体" w:eastAsia="黑体" w:hint="eastAsia"/>
          <w:sz w:val="24"/>
          <w:szCs w:val="24"/>
        </w:rPr>
        <w:t>：</w:t>
      </w:r>
      <w:r w:rsidR="00707F3E">
        <w:rPr>
          <w:rFonts w:ascii="黑体" w:eastAsia="黑体" w:hint="eastAsia"/>
          <w:sz w:val="24"/>
          <w:szCs w:val="24"/>
        </w:rPr>
        <w:t>基础道德</w:t>
      </w:r>
    </w:p>
    <w:p w:rsidR="00D82D2C" w:rsidRPr="008E403A" w:rsidRDefault="008E403A" w:rsidP="00FA0ACE">
      <w:pPr>
        <w:spacing w:line="324" w:lineRule="auto"/>
        <w:ind w:firstLine="480"/>
        <w:rPr>
          <w:rFonts w:asciiTheme="minorEastAsia" w:hAnsiTheme="minorEastAsia"/>
          <w:sz w:val="24"/>
          <w:szCs w:val="24"/>
        </w:rPr>
      </w:pPr>
      <w:r>
        <w:rPr>
          <w:rFonts w:asciiTheme="minorEastAsia" w:hAnsiTheme="minorEastAsia" w:hint="eastAsia"/>
          <w:sz w:val="24"/>
          <w:szCs w:val="24"/>
        </w:rPr>
        <w:t>基础道德，是指</w:t>
      </w:r>
      <w:r w:rsidR="00D82D2C" w:rsidRPr="008E403A">
        <w:rPr>
          <w:rFonts w:asciiTheme="minorEastAsia" w:hAnsiTheme="minorEastAsia" w:hint="eastAsia"/>
          <w:sz w:val="24"/>
          <w:szCs w:val="24"/>
        </w:rPr>
        <w:t>习俗道德</w:t>
      </w:r>
      <w:r>
        <w:rPr>
          <w:rFonts w:asciiTheme="minorEastAsia" w:hAnsiTheme="minorEastAsia" w:hint="eastAsia"/>
          <w:sz w:val="24"/>
          <w:szCs w:val="24"/>
        </w:rPr>
        <w:t>或称</w:t>
      </w:r>
      <w:r w:rsidR="00D82D2C" w:rsidRPr="008E403A">
        <w:rPr>
          <w:rFonts w:asciiTheme="minorEastAsia" w:hAnsiTheme="minorEastAsia" w:hint="eastAsia"/>
          <w:sz w:val="24"/>
          <w:szCs w:val="24"/>
        </w:rPr>
        <w:t>美德、品德、品格、道德行为习惯</w:t>
      </w:r>
      <w:r>
        <w:rPr>
          <w:rFonts w:asciiTheme="minorEastAsia" w:hAnsiTheme="minorEastAsia" w:hint="eastAsia"/>
          <w:sz w:val="24"/>
          <w:szCs w:val="24"/>
        </w:rPr>
        <w:t>、道德规范等，是道德的最直接、最具体的表现。</w:t>
      </w:r>
      <w:r w:rsidR="00390872">
        <w:rPr>
          <w:rFonts w:asciiTheme="minorEastAsia" w:hAnsiTheme="minorEastAsia" w:hint="eastAsia"/>
          <w:sz w:val="24"/>
          <w:szCs w:val="24"/>
        </w:rPr>
        <w:t>人们日常所说的农民的淳朴、善良、憨厚</w:t>
      </w:r>
      <w:r w:rsidR="002A2F70">
        <w:rPr>
          <w:rFonts w:asciiTheme="minorEastAsia" w:hAnsiTheme="minorEastAsia" w:hint="eastAsia"/>
          <w:sz w:val="24"/>
          <w:szCs w:val="24"/>
        </w:rPr>
        <w:t>、老实</w:t>
      </w:r>
      <w:r w:rsidR="00390872">
        <w:rPr>
          <w:rFonts w:asciiTheme="minorEastAsia" w:hAnsiTheme="minorEastAsia" w:hint="eastAsia"/>
          <w:sz w:val="24"/>
          <w:szCs w:val="24"/>
        </w:rPr>
        <w:t>，少数民族人民的热情、好客、大方、善良，等等，</w:t>
      </w:r>
      <w:r w:rsidR="008A5242">
        <w:rPr>
          <w:rFonts w:asciiTheme="minorEastAsia" w:hAnsiTheme="minorEastAsia" w:hint="eastAsia"/>
          <w:sz w:val="24"/>
          <w:szCs w:val="24"/>
        </w:rPr>
        <w:t>多</w:t>
      </w:r>
      <w:r w:rsidR="00390872">
        <w:rPr>
          <w:rFonts w:asciiTheme="minorEastAsia" w:hAnsiTheme="minorEastAsia" w:hint="eastAsia"/>
          <w:sz w:val="24"/>
          <w:szCs w:val="24"/>
        </w:rPr>
        <w:t>是</w:t>
      </w:r>
      <w:r w:rsidR="008A5242">
        <w:rPr>
          <w:rFonts w:asciiTheme="minorEastAsia" w:hAnsiTheme="minorEastAsia" w:hint="eastAsia"/>
          <w:sz w:val="24"/>
          <w:szCs w:val="24"/>
        </w:rPr>
        <w:t>就</w:t>
      </w:r>
      <w:r w:rsidR="00390872">
        <w:rPr>
          <w:rFonts w:asciiTheme="minorEastAsia" w:hAnsiTheme="minorEastAsia" w:hint="eastAsia"/>
          <w:sz w:val="24"/>
          <w:szCs w:val="24"/>
        </w:rPr>
        <w:t>基础道德</w:t>
      </w:r>
      <w:r w:rsidR="008A5242">
        <w:rPr>
          <w:rFonts w:asciiTheme="minorEastAsia" w:hAnsiTheme="minorEastAsia" w:hint="eastAsia"/>
          <w:sz w:val="24"/>
          <w:szCs w:val="24"/>
        </w:rPr>
        <w:t>而言</w:t>
      </w:r>
      <w:r w:rsidR="00390872">
        <w:rPr>
          <w:rFonts w:asciiTheme="minorEastAsia" w:hAnsiTheme="minorEastAsia" w:hint="eastAsia"/>
          <w:sz w:val="24"/>
          <w:szCs w:val="24"/>
        </w:rPr>
        <w:t>。随着我国改革开放和商品经济与市场经济的发展、社会日益开放、人口流动加剧、多元文化观念的深化、信息化与全球化的发展，当今时代，</w:t>
      </w:r>
      <w:r w:rsidR="00EE7173">
        <w:rPr>
          <w:rFonts w:asciiTheme="minorEastAsia" w:hAnsiTheme="minorEastAsia" w:hint="eastAsia"/>
          <w:sz w:val="24"/>
          <w:szCs w:val="24"/>
        </w:rPr>
        <w:t>部分</w:t>
      </w:r>
      <w:r w:rsidR="00390872">
        <w:rPr>
          <w:rFonts w:asciiTheme="minorEastAsia" w:hAnsiTheme="minorEastAsia" w:hint="eastAsia"/>
          <w:sz w:val="24"/>
          <w:szCs w:val="24"/>
        </w:rPr>
        <w:t>工人农民不再淳朴了，部分少数民族不再热情大方好客了</w:t>
      </w:r>
      <w:r w:rsidR="00C22805">
        <w:rPr>
          <w:rFonts w:asciiTheme="minorEastAsia" w:hAnsiTheme="minorEastAsia" w:hint="eastAsia"/>
          <w:sz w:val="24"/>
          <w:szCs w:val="24"/>
        </w:rPr>
        <w:t>（在某种</w:t>
      </w:r>
      <w:r w:rsidR="009A44BD">
        <w:rPr>
          <w:rFonts w:asciiTheme="minorEastAsia" w:hAnsiTheme="minorEastAsia" w:hint="eastAsia"/>
          <w:sz w:val="24"/>
          <w:szCs w:val="24"/>
        </w:rPr>
        <w:t>意义</w:t>
      </w:r>
      <w:r w:rsidR="00C22805">
        <w:rPr>
          <w:rFonts w:asciiTheme="minorEastAsia" w:hAnsiTheme="minorEastAsia" w:hint="eastAsia"/>
          <w:sz w:val="24"/>
          <w:szCs w:val="24"/>
        </w:rPr>
        <w:t>上看，</w:t>
      </w:r>
      <w:r w:rsidR="008A5242">
        <w:rPr>
          <w:rFonts w:asciiTheme="minorEastAsia" w:hAnsiTheme="minorEastAsia" w:hint="eastAsia"/>
          <w:sz w:val="24"/>
          <w:szCs w:val="24"/>
        </w:rPr>
        <w:t>所谓</w:t>
      </w:r>
      <w:r w:rsidR="00C22805">
        <w:rPr>
          <w:rFonts w:asciiTheme="minorEastAsia" w:hAnsiTheme="minorEastAsia" w:hint="eastAsia"/>
          <w:sz w:val="24"/>
          <w:szCs w:val="24"/>
        </w:rPr>
        <w:t>淳朴、善良、单纯等或许</w:t>
      </w:r>
      <w:r w:rsidR="009A44BD">
        <w:rPr>
          <w:rFonts w:asciiTheme="minorEastAsia" w:hAnsiTheme="minorEastAsia" w:hint="eastAsia"/>
          <w:sz w:val="24"/>
          <w:szCs w:val="24"/>
        </w:rPr>
        <w:t>从来就是一个美丽的神话</w:t>
      </w:r>
      <w:r w:rsidR="00C22805">
        <w:rPr>
          <w:rFonts w:asciiTheme="minorEastAsia" w:hAnsiTheme="minorEastAsia" w:hint="eastAsia"/>
          <w:sz w:val="24"/>
          <w:szCs w:val="24"/>
        </w:rPr>
        <w:t>）</w:t>
      </w:r>
      <w:r w:rsidR="00390872">
        <w:rPr>
          <w:rFonts w:asciiTheme="minorEastAsia" w:hAnsiTheme="minorEastAsia" w:hint="eastAsia"/>
          <w:sz w:val="24"/>
          <w:szCs w:val="24"/>
        </w:rPr>
        <w:t>，</w:t>
      </w:r>
      <w:r w:rsidR="00C22805">
        <w:rPr>
          <w:rFonts w:asciiTheme="minorEastAsia" w:hAnsiTheme="minorEastAsia" w:hint="eastAsia"/>
          <w:sz w:val="24"/>
          <w:szCs w:val="24"/>
        </w:rPr>
        <w:t>社会道德风气出现了一些问题，于是“道德滑坡论”出现了。就基础道德而言，确实是在滑坡。</w:t>
      </w:r>
      <w:r w:rsidR="00B52E5E">
        <w:rPr>
          <w:rFonts w:asciiTheme="minorEastAsia" w:hAnsiTheme="minorEastAsia" w:hint="eastAsia"/>
          <w:sz w:val="24"/>
          <w:szCs w:val="24"/>
        </w:rPr>
        <w:t>当今社会，</w:t>
      </w:r>
      <w:r w:rsidR="00C22805">
        <w:rPr>
          <w:rFonts w:asciiTheme="minorEastAsia" w:hAnsiTheme="minorEastAsia" w:hint="eastAsia"/>
          <w:sz w:val="24"/>
          <w:szCs w:val="24"/>
        </w:rPr>
        <w:t>如果谁还仅</w:t>
      </w:r>
      <w:r w:rsidR="008A5242">
        <w:rPr>
          <w:rFonts w:asciiTheme="minorEastAsia" w:hAnsiTheme="minorEastAsia" w:hint="eastAsia"/>
          <w:sz w:val="24"/>
          <w:szCs w:val="24"/>
        </w:rPr>
        <w:t>仅</w:t>
      </w:r>
      <w:r w:rsidR="00C22805">
        <w:rPr>
          <w:rFonts w:asciiTheme="minorEastAsia" w:hAnsiTheme="minorEastAsia" w:hint="eastAsia"/>
          <w:sz w:val="24"/>
          <w:szCs w:val="24"/>
        </w:rPr>
        <w:t>具有基础道德而缺乏理性道德，那么在社会上恐怕是很难生存立足的，往往会成为他人的鱼肉，在社会的每一个领域都可能被边缘化。</w:t>
      </w:r>
      <w:r w:rsidR="00B52E5E">
        <w:rPr>
          <w:rFonts w:asciiTheme="minorEastAsia" w:hAnsiTheme="minorEastAsia" w:hint="eastAsia"/>
          <w:sz w:val="24"/>
          <w:szCs w:val="24"/>
        </w:rPr>
        <w:t>在这个社会、这个时代，基础道德的滑坡其实是一种进步，表明人们开始思考道德与生活的关系，而不再盲目固守道德主义与道德至上。因此就中级道德（理性道德）而言，应当说是在爬破、上升。</w:t>
      </w:r>
    </w:p>
    <w:p w:rsidR="00E31DB4" w:rsidRDefault="00055AD9" w:rsidP="00FA0ACE">
      <w:pPr>
        <w:spacing w:line="324" w:lineRule="auto"/>
        <w:ind w:firstLine="480"/>
        <w:rPr>
          <w:rFonts w:asciiTheme="minorEastAsia" w:hAnsiTheme="minorEastAsia"/>
          <w:sz w:val="24"/>
          <w:szCs w:val="24"/>
        </w:rPr>
      </w:pPr>
      <w:r>
        <w:rPr>
          <w:rFonts w:asciiTheme="minorEastAsia" w:hAnsiTheme="minorEastAsia" w:hint="eastAsia"/>
          <w:sz w:val="24"/>
          <w:szCs w:val="24"/>
        </w:rPr>
        <w:t>基础道德对于个人、对于社会，其重要意义是不言而喻的。</w:t>
      </w:r>
      <w:r w:rsidR="001F7287">
        <w:rPr>
          <w:rFonts w:asciiTheme="minorEastAsia" w:hAnsiTheme="minorEastAsia" w:hint="eastAsia"/>
          <w:sz w:val="24"/>
          <w:szCs w:val="24"/>
        </w:rPr>
        <w:t>一个人没有基础道德，在社会上就难以生存、立足。一个社会没有基础道德，这个社会就</w:t>
      </w:r>
      <w:r w:rsidR="008A5242">
        <w:rPr>
          <w:rFonts w:asciiTheme="minorEastAsia" w:hAnsiTheme="minorEastAsia" w:hint="eastAsia"/>
          <w:sz w:val="24"/>
          <w:szCs w:val="24"/>
        </w:rPr>
        <w:t>会</w:t>
      </w:r>
      <w:r w:rsidR="001F7287">
        <w:rPr>
          <w:rFonts w:asciiTheme="minorEastAsia" w:hAnsiTheme="minorEastAsia" w:hint="eastAsia"/>
          <w:sz w:val="24"/>
          <w:szCs w:val="24"/>
        </w:rPr>
        <w:t>混乱、动荡。</w:t>
      </w:r>
    </w:p>
    <w:p w:rsidR="008A5242" w:rsidRPr="005828BE" w:rsidRDefault="008A5242" w:rsidP="008A5242">
      <w:pPr>
        <w:spacing w:line="324" w:lineRule="auto"/>
        <w:ind w:firstLine="480"/>
        <w:rPr>
          <w:rFonts w:ascii="黑体" w:eastAsia="黑体"/>
          <w:sz w:val="24"/>
          <w:szCs w:val="24"/>
        </w:rPr>
      </w:pPr>
      <w:r w:rsidRPr="005828BE">
        <w:rPr>
          <w:rFonts w:ascii="黑体" w:eastAsia="黑体" w:hint="eastAsia"/>
          <w:sz w:val="24"/>
          <w:szCs w:val="24"/>
        </w:rPr>
        <w:t>（二）道德的中级层：理性道德</w:t>
      </w:r>
    </w:p>
    <w:p w:rsidR="008A5242" w:rsidRDefault="003E2D12" w:rsidP="008A5242">
      <w:pPr>
        <w:spacing w:line="324" w:lineRule="auto"/>
        <w:ind w:firstLine="480"/>
        <w:rPr>
          <w:sz w:val="24"/>
          <w:szCs w:val="24"/>
        </w:rPr>
      </w:pPr>
      <w:r>
        <w:rPr>
          <w:rFonts w:hint="eastAsia"/>
          <w:sz w:val="24"/>
          <w:szCs w:val="24"/>
        </w:rPr>
        <w:t>（</w:t>
      </w:r>
      <w:r>
        <w:rPr>
          <w:rFonts w:hint="eastAsia"/>
          <w:sz w:val="24"/>
          <w:szCs w:val="24"/>
        </w:rPr>
        <w:t>1</w:t>
      </w:r>
      <w:r>
        <w:rPr>
          <w:rFonts w:hint="eastAsia"/>
          <w:sz w:val="24"/>
          <w:szCs w:val="24"/>
        </w:rPr>
        <w:t>）理性道德的提出</w:t>
      </w:r>
      <w:r w:rsidR="00B225CD">
        <w:rPr>
          <w:rFonts w:hint="eastAsia"/>
          <w:sz w:val="24"/>
          <w:szCs w:val="24"/>
        </w:rPr>
        <w:t>与意义</w:t>
      </w:r>
      <w:r>
        <w:rPr>
          <w:rFonts w:hint="eastAsia"/>
          <w:sz w:val="24"/>
          <w:szCs w:val="24"/>
        </w:rPr>
        <w:t>。</w:t>
      </w:r>
      <w:r w:rsidR="008A5242">
        <w:rPr>
          <w:rFonts w:hint="eastAsia"/>
          <w:sz w:val="24"/>
          <w:szCs w:val="24"/>
        </w:rPr>
        <w:t>基础道德不是自足的道德，不具有绝</w:t>
      </w:r>
      <w:r w:rsidR="00BB7137">
        <w:rPr>
          <w:rFonts w:hint="eastAsia"/>
          <w:sz w:val="24"/>
          <w:szCs w:val="24"/>
        </w:rPr>
        <w:t>对的道德意义。如果缺乏道德</w:t>
      </w:r>
      <w:r w:rsidR="00B225CD">
        <w:rPr>
          <w:rFonts w:hint="eastAsia"/>
          <w:sz w:val="24"/>
          <w:szCs w:val="24"/>
        </w:rPr>
        <w:t>理性</w:t>
      </w:r>
      <w:r w:rsidR="00BB7137">
        <w:rPr>
          <w:rFonts w:hint="eastAsia"/>
          <w:sz w:val="24"/>
          <w:szCs w:val="24"/>
        </w:rPr>
        <w:t>的指导，基础道德行为可能带来后果、危害。</w:t>
      </w:r>
      <w:r w:rsidR="008A5242">
        <w:rPr>
          <w:rFonts w:hint="eastAsia"/>
          <w:sz w:val="24"/>
          <w:szCs w:val="24"/>
        </w:rPr>
        <w:t>对此，</w:t>
      </w:r>
      <w:r w:rsidR="008A5242" w:rsidRPr="00BB7137">
        <w:rPr>
          <w:rFonts w:hint="eastAsia"/>
          <w:sz w:val="24"/>
          <w:szCs w:val="24"/>
        </w:rPr>
        <w:t>孔子早有认识。例如勇敢，他</w:t>
      </w:r>
      <w:r w:rsidR="00945972">
        <w:rPr>
          <w:rFonts w:hint="eastAsia"/>
          <w:sz w:val="24"/>
          <w:szCs w:val="24"/>
        </w:rPr>
        <w:t>在</w:t>
      </w:r>
      <w:r w:rsidR="00BB7137" w:rsidRPr="00BB7137">
        <w:rPr>
          <w:rFonts w:hint="eastAsia"/>
          <w:sz w:val="24"/>
          <w:szCs w:val="24"/>
        </w:rPr>
        <w:t>《</w:t>
      </w:r>
      <w:r w:rsidR="00945972">
        <w:rPr>
          <w:rFonts w:hint="eastAsia"/>
          <w:sz w:val="24"/>
          <w:szCs w:val="24"/>
        </w:rPr>
        <w:t>论语·</w:t>
      </w:r>
      <w:r w:rsidR="00BB7137" w:rsidRPr="00BB7137">
        <w:rPr>
          <w:sz w:val="24"/>
          <w:szCs w:val="24"/>
        </w:rPr>
        <w:t>阳货</w:t>
      </w:r>
      <w:r w:rsidR="00BB7137" w:rsidRPr="00BB7137">
        <w:rPr>
          <w:rFonts w:hint="eastAsia"/>
          <w:sz w:val="24"/>
          <w:szCs w:val="24"/>
        </w:rPr>
        <w:t>》</w:t>
      </w:r>
      <w:r w:rsidR="00945972">
        <w:rPr>
          <w:rFonts w:hint="eastAsia"/>
          <w:sz w:val="24"/>
          <w:szCs w:val="24"/>
        </w:rPr>
        <w:t>中就</w:t>
      </w:r>
      <w:r w:rsidR="008A5242" w:rsidRPr="00BB7137">
        <w:rPr>
          <w:rFonts w:hint="eastAsia"/>
          <w:sz w:val="24"/>
          <w:szCs w:val="24"/>
        </w:rPr>
        <w:t>指出：“</w:t>
      </w:r>
      <w:r w:rsidR="008A5242" w:rsidRPr="00BB7137">
        <w:rPr>
          <w:sz w:val="24"/>
          <w:szCs w:val="24"/>
        </w:rPr>
        <w:t>君子有勇而无义为乱，小人有勇而无义为盗。</w:t>
      </w:r>
      <w:r w:rsidR="008A5242" w:rsidRPr="00BB7137">
        <w:rPr>
          <w:rFonts w:hint="eastAsia"/>
          <w:sz w:val="24"/>
          <w:szCs w:val="24"/>
        </w:rPr>
        <w:t>”</w:t>
      </w:r>
      <w:r w:rsidR="007A16CA">
        <w:rPr>
          <w:rFonts w:hint="eastAsia"/>
          <w:sz w:val="24"/>
          <w:szCs w:val="24"/>
        </w:rPr>
        <w:t>又</w:t>
      </w:r>
      <w:r w:rsidR="00945972">
        <w:rPr>
          <w:rFonts w:hint="eastAsia"/>
          <w:sz w:val="24"/>
          <w:szCs w:val="24"/>
        </w:rPr>
        <w:t>如诚信，</w:t>
      </w:r>
      <w:r w:rsidR="007A16CA">
        <w:rPr>
          <w:rFonts w:hint="eastAsia"/>
          <w:sz w:val="24"/>
          <w:szCs w:val="24"/>
        </w:rPr>
        <w:t>孔子在《论语</w:t>
      </w:r>
      <w:r w:rsidR="007A16CA" w:rsidRPr="007A16CA">
        <w:rPr>
          <w:rFonts w:hint="eastAsia"/>
          <w:sz w:val="24"/>
          <w:szCs w:val="24"/>
        </w:rPr>
        <w:t>·</w:t>
      </w:r>
      <w:r w:rsidR="007A16CA" w:rsidRPr="007A16CA">
        <w:rPr>
          <w:sz w:val="24"/>
          <w:szCs w:val="24"/>
        </w:rPr>
        <w:t>卫灵公</w:t>
      </w:r>
      <w:r w:rsidR="007A16CA" w:rsidRPr="007A16CA">
        <w:rPr>
          <w:rFonts w:hint="eastAsia"/>
          <w:sz w:val="24"/>
          <w:szCs w:val="24"/>
        </w:rPr>
        <w:t>》中说过：“</w:t>
      </w:r>
      <w:r w:rsidR="007A16CA" w:rsidRPr="007A16CA">
        <w:rPr>
          <w:sz w:val="24"/>
          <w:szCs w:val="24"/>
        </w:rPr>
        <w:t>君子贞而不谅。</w:t>
      </w:r>
      <w:r w:rsidR="007A16CA" w:rsidRPr="007A16CA">
        <w:rPr>
          <w:rFonts w:hint="eastAsia"/>
          <w:sz w:val="24"/>
          <w:szCs w:val="24"/>
        </w:rPr>
        <w:t>”</w:t>
      </w:r>
      <w:r w:rsidR="007A16CA">
        <w:rPr>
          <w:rFonts w:hint="eastAsia"/>
          <w:sz w:val="24"/>
          <w:szCs w:val="24"/>
        </w:rPr>
        <w:t>他</w:t>
      </w:r>
      <w:r w:rsidR="00945972" w:rsidRPr="007A16CA">
        <w:rPr>
          <w:rFonts w:hint="eastAsia"/>
          <w:sz w:val="24"/>
          <w:szCs w:val="24"/>
        </w:rPr>
        <w:t>在《论语·子路》中</w:t>
      </w:r>
      <w:r w:rsidR="007A16CA">
        <w:rPr>
          <w:rFonts w:hint="eastAsia"/>
          <w:sz w:val="24"/>
          <w:szCs w:val="24"/>
        </w:rPr>
        <w:t>还</w:t>
      </w:r>
      <w:r w:rsidR="00945972" w:rsidRPr="007A16CA">
        <w:rPr>
          <w:rFonts w:hint="eastAsia"/>
          <w:sz w:val="24"/>
          <w:szCs w:val="24"/>
        </w:rPr>
        <w:lastRenderedPageBreak/>
        <w:t>指出：“</w:t>
      </w:r>
      <w:r w:rsidR="00945972" w:rsidRPr="007A16CA">
        <w:rPr>
          <w:rStyle w:val="a7"/>
          <w:rFonts w:asciiTheme="minorEastAsia" w:hAnsiTheme="minorEastAsia" w:cs="Arial"/>
          <w:color w:val="0D0D0D" w:themeColor="text1" w:themeTint="F2"/>
          <w:sz w:val="24"/>
          <w:szCs w:val="24"/>
        </w:rPr>
        <w:t>言必信</w:t>
      </w:r>
      <w:r w:rsidR="00945972" w:rsidRPr="007A16CA">
        <w:rPr>
          <w:rStyle w:val="a7"/>
          <w:rFonts w:asciiTheme="minorEastAsia" w:hAnsiTheme="minorEastAsia" w:cs="Arial" w:hint="eastAsia"/>
          <w:color w:val="0D0D0D" w:themeColor="text1" w:themeTint="F2"/>
          <w:sz w:val="24"/>
          <w:szCs w:val="24"/>
        </w:rPr>
        <w:t>，</w:t>
      </w:r>
      <w:r w:rsidR="00945972" w:rsidRPr="007A16CA">
        <w:rPr>
          <w:rStyle w:val="a7"/>
          <w:rFonts w:asciiTheme="minorEastAsia" w:hAnsiTheme="minorEastAsia" w:cs="Arial"/>
          <w:color w:val="0D0D0D" w:themeColor="text1" w:themeTint="F2"/>
          <w:sz w:val="24"/>
          <w:szCs w:val="24"/>
        </w:rPr>
        <w:t>行必果</w:t>
      </w:r>
      <w:r w:rsidR="00945972">
        <w:rPr>
          <w:rStyle w:val="a7"/>
          <w:rFonts w:asciiTheme="minorEastAsia" w:hAnsiTheme="minorEastAsia" w:cs="Arial" w:hint="eastAsia"/>
          <w:color w:val="0D0D0D" w:themeColor="text1" w:themeTint="F2"/>
          <w:sz w:val="24"/>
          <w:szCs w:val="24"/>
        </w:rPr>
        <w:t>，</w:t>
      </w:r>
      <w:r w:rsidR="00945972" w:rsidRPr="00945972">
        <w:rPr>
          <w:rFonts w:asciiTheme="minorEastAsia" w:hAnsiTheme="minorEastAsia" w:cs="Arial"/>
          <w:color w:val="0D0D0D" w:themeColor="text1" w:themeTint="F2"/>
          <w:sz w:val="24"/>
          <w:szCs w:val="24"/>
        </w:rPr>
        <w:t>硁</w:t>
      </w:r>
      <w:proofErr w:type="gramStart"/>
      <w:r w:rsidR="00945972" w:rsidRPr="00945972">
        <w:rPr>
          <w:rFonts w:asciiTheme="minorEastAsia" w:hAnsiTheme="minorEastAsia" w:cs="Arial"/>
          <w:color w:val="0D0D0D" w:themeColor="text1" w:themeTint="F2"/>
          <w:sz w:val="24"/>
          <w:szCs w:val="24"/>
        </w:rPr>
        <w:t>硁</w:t>
      </w:r>
      <w:proofErr w:type="gramEnd"/>
      <w:r w:rsidR="00945972" w:rsidRPr="00945972">
        <w:rPr>
          <w:rStyle w:val="a7"/>
          <w:rFonts w:asciiTheme="minorEastAsia" w:hAnsiTheme="minorEastAsia" w:cs="Arial"/>
          <w:color w:val="0D0D0D" w:themeColor="text1" w:themeTint="F2"/>
          <w:sz w:val="24"/>
          <w:szCs w:val="24"/>
        </w:rPr>
        <w:t>然小人哉</w:t>
      </w:r>
      <w:r w:rsidR="00945972">
        <w:rPr>
          <w:rFonts w:asciiTheme="minorEastAsia" w:hAnsiTheme="minorEastAsia" w:cs="Arial" w:hint="eastAsia"/>
          <w:color w:val="0D0D0D" w:themeColor="text1" w:themeTint="F2"/>
          <w:sz w:val="24"/>
          <w:szCs w:val="24"/>
        </w:rPr>
        <w:t>！</w:t>
      </w:r>
      <w:r w:rsidR="00945972" w:rsidRPr="00945972">
        <w:rPr>
          <w:rFonts w:asciiTheme="minorEastAsia" w:hAnsiTheme="minorEastAsia" w:hint="eastAsia"/>
          <w:color w:val="0D0D0D" w:themeColor="text1" w:themeTint="F2"/>
          <w:sz w:val="24"/>
          <w:szCs w:val="24"/>
        </w:rPr>
        <w:t>”</w:t>
      </w:r>
      <w:r w:rsidR="006416A2">
        <w:rPr>
          <w:rFonts w:asciiTheme="minorEastAsia" w:hAnsiTheme="minorEastAsia" w:hint="eastAsia"/>
          <w:color w:val="0D0D0D" w:themeColor="text1" w:themeTint="F2"/>
          <w:sz w:val="24"/>
          <w:szCs w:val="24"/>
        </w:rPr>
        <w:t>这里的</w:t>
      </w:r>
      <w:r w:rsidR="00945972">
        <w:rPr>
          <w:rFonts w:asciiTheme="minorEastAsia" w:hAnsiTheme="minorEastAsia" w:hint="eastAsia"/>
          <w:color w:val="0D0D0D" w:themeColor="text1" w:themeTint="F2"/>
          <w:sz w:val="24"/>
          <w:szCs w:val="24"/>
        </w:rPr>
        <w:t>“</w:t>
      </w:r>
      <w:r w:rsidR="00945972" w:rsidRPr="00945972">
        <w:rPr>
          <w:rFonts w:ascii="Calibri" w:eastAsia="宋体" w:hAnsi="Calibri" w:cs="Times New Roman"/>
          <w:sz w:val="24"/>
          <w:szCs w:val="24"/>
        </w:rPr>
        <w:t>硁</w:t>
      </w:r>
      <w:r w:rsidR="00945972">
        <w:rPr>
          <w:rFonts w:hint="eastAsia"/>
          <w:sz w:val="24"/>
          <w:szCs w:val="24"/>
        </w:rPr>
        <w:t>”</w:t>
      </w:r>
      <w:r w:rsidR="00945972">
        <w:rPr>
          <w:rFonts w:ascii="Arial" w:hAnsi="Arial" w:cs="Arial" w:hint="eastAsia"/>
          <w:color w:val="000000"/>
          <w:sz w:val="24"/>
          <w:szCs w:val="24"/>
        </w:rPr>
        <w:t>是</w:t>
      </w:r>
      <w:r w:rsidR="00945972" w:rsidRPr="00945972">
        <w:rPr>
          <w:rFonts w:ascii="Arial" w:eastAsia="宋体" w:hAnsi="Arial" w:cs="Arial" w:hint="eastAsia"/>
          <w:color w:val="000000"/>
          <w:sz w:val="24"/>
          <w:szCs w:val="24"/>
        </w:rPr>
        <w:t>象声词，形容击石声。</w:t>
      </w:r>
      <w:r w:rsidR="00945972">
        <w:rPr>
          <w:rFonts w:ascii="Arial" w:hAnsi="Arial" w:cs="Arial" w:hint="eastAsia"/>
          <w:color w:val="000000"/>
          <w:sz w:val="24"/>
          <w:szCs w:val="24"/>
        </w:rPr>
        <w:t>“</w:t>
      </w:r>
      <w:r w:rsidR="00945972" w:rsidRPr="00945972">
        <w:rPr>
          <w:rFonts w:ascii="Calibri" w:eastAsia="宋体" w:hAnsi="Calibri" w:cs="Times New Roman"/>
          <w:sz w:val="24"/>
          <w:szCs w:val="24"/>
        </w:rPr>
        <w:t>硁硁</w:t>
      </w:r>
      <w:r w:rsidR="00945972">
        <w:rPr>
          <w:rFonts w:hint="eastAsia"/>
          <w:sz w:val="24"/>
          <w:szCs w:val="24"/>
        </w:rPr>
        <w:t>”是“</w:t>
      </w:r>
      <w:r w:rsidR="00945972" w:rsidRPr="00945972">
        <w:rPr>
          <w:rFonts w:ascii="Calibri" w:eastAsia="宋体" w:hAnsi="Calibri" w:cs="Times New Roman" w:hint="eastAsia"/>
          <w:sz w:val="24"/>
          <w:szCs w:val="24"/>
        </w:rPr>
        <w:t>浅薄固执</w:t>
      </w:r>
      <w:r w:rsidR="00945972">
        <w:rPr>
          <w:rFonts w:hint="eastAsia"/>
          <w:sz w:val="24"/>
          <w:szCs w:val="24"/>
        </w:rPr>
        <w:t>”的意思</w:t>
      </w:r>
      <w:r w:rsidR="00945972" w:rsidRPr="00945972">
        <w:rPr>
          <w:rFonts w:ascii="Calibri" w:eastAsia="宋体" w:hAnsi="Calibri" w:cs="Times New Roman" w:hint="eastAsia"/>
          <w:sz w:val="24"/>
          <w:szCs w:val="24"/>
        </w:rPr>
        <w:t>。</w:t>
      </w:r>
      <w:r w:rsidR="006416A2">
        <w:rPr>
          <w:rFonts w:hint="eastAsia"/>
          <w:sz w:val="24"/>
          <w:szCs w:val="24"/>
        </w:rPr>
        <w:t>孔子的意思是：不知道根据“仁”或“义”进行变通、“权”，只知道谨守道德规范与教条，这是浅薄固执的道德低层次人。所以，孟子在《孟子·</w:t>
      </w:r>
      <w:r w:rsidR="006416A2" w:rsidRPr="006416A2">
        <w:rPr>
          <w:rFonts w:ascii="宋体" w:eastAsia="宋体" w:hAnsi="宋体" w:cs="Arial" w:hint="eastAsia"/>
          <w:sz w:val="24"/>
          <w:szCs w:val="24"/>
        </w:rPr>
        <w:t>离娄</w:t>
      </w:r>
      <w:r w:rsidR="006416A2">
        <w:rPr>
          <w:rFonts w:hint="eastAsia"/>
          <w:sz w:val="24"/>
          <w:szCs w:val="24"/>
        </w:rPr>
        <w:t>下》从正面解说道：“</w:t>
      </w:r>
      <w:r w:rsidR="006416A2" w:rsidRPr="00413F84">
        <w:rPr>
          <w:rFonts w:ascii="宋体" w:eastAsia="宋体" w:hAnsi="宋体" w:cs="Arial" w:hint="eastAsia"/>
          <w:sz w:val="24"/>
        </w:rPr>
        <w:t>大人者，言不必信，行不必果，惟义所在。</w:t>
      </w:r>
      <w:r w:rsidR="006416A2">
        <w:rPr>
          <w:rFonts w:hint="eastAsia"/>
          <w:sz w:val="24"/>
          <w:szCs w:val="24"/>
        </w:rPr>
        <w:t>”</w:t>
      </w:r>
    </w:p>
    <w:p w:rsidR="00E44EA2" w:rsidRPr="006A27A3" w:rsidRDefault="007A16CA" w:rsidP="008A5242">
      <w:pPr>
        <w:spacing w:line="324" w:lineRule="auto"/>
        <w:ind w:firstLine="480"/>
        <w:rPr>
          <w:rFonts w:ascii="宋体" w:eastAsia="宋体" w:hAnsi="宋体" w:cs="Arial"/>
          <w:sz w:val="24"/>
          <w:szCs w:val="24"/>
          <w:vertAlign w:val="superscript"/>
        </w:rPr>
      </w:pPr>
      <w:r>
        <w:rPr>
          <w:rFonts w:hint="eastAsia"/>
          <w:sz w:val="24"/>
          <w:szCs w:val="24"/>
        </w:rPr>
        <w:t>许多德育哲学家都认识到了基础道德的局限性。例如苏格拉底也早就指出：</w:t>
      </w:r>
      <w:r w:rsidR="00E44EA2">
        <w:rPr>
          <w:rFonts w:ascii="宋体" w:eastAsia="宋体" w:hAnsi="宋体" w:cs="Times New Roman" w:hint="eastAsia"/>
          <w:sz w:val="24"/>
        </w:rPr>
        <w:t>对于节制、正义、勇敢、聪明、品格高贵等美德来说，“你不认为它们既可以是有益的也可以是有害的吗？拿勇敢来说，不谨慎的自信就是鲁莽。无理性的自信对人有害，有理性的自信对人有益。</w:t>
      </w:r>
      <w:r w:rsidR="00E44EA2" w:rsidRPr="003E2D12">
        <w:rPr>
          <w:rFonts w:ascii="宋体" w:eastAsia="宋体" w:hAnsi="宋体" w:cs="Times New Roman" w:hint="eastAsia"/>
          <w:sz w:val="24"/>
          <w:szCs w:val="24"/>
        </w:rPr>
        <w:t>”</w:t>
      </w:r>
      <w:r w:rsidR="00E44EA2" w:rsidRPr="003E2D12">
        <w:rPr>
          <w:rStyle w:val="a6"/>
          <w:rFonts w:ascii="宋体" w:eastAsia="宋体" w:hAnsi="宋体" w:cs="Arial"/>
          <w:sz w:val="24"/>
          <w:szCs w:val="24"/>
        </w:rPr>
        <w:t xml:space="preserve"> </w:t>
      </w:r>
      <w:r w:rsidR="006A27A3">
        <w:rPr>
          <w:rFonts w:ascii="宋体" w:eastAsia="宋体" w:hAnsi="宋体" w:cs="Arial" w:hint="eastAsia"/>
          <w:sz w:val="24"/>
          <w:szCs w:val="24"/>
          <w:vertAlign w:val="superscript"/>
        </w:rPr>
        <w:t>[7]</w:t>
      </w:r>
      <w:r w:rsidR="00E44EA2" w:rsidRPr="003E2D12">
        <w:rPr>
          <w:rFonts w:hint="eastAsia"/>
          <w:sz w:val="24"/>
          <w:szCs w:val="24"/>
        </w:rPr>
        <w:t>他认为：</w:t>
      </w:r>
      <w:r w:rsidR="00E44EA2" w:rsidRPr="003E2D12">
        <w:rPr>
          <w:rFonts w:ascii="宋体" w:eastAsia="宋体" w:hAnsi="宋体" w:cs="Times New Roman" w:hint="eastAsia"/>
          <w:sz w:val="24"/>
          <w:szCs w:val="24"/>
        </w:rPr>
        <w:t>“实际上，使勇敢、自制、诚实，总之一句话，使真正的善得以可能的是智慧”，“建立在相对的情感价值之上的道德体系只是一种错觉，是一种粗俗的观念，找不到任何健全的、真实的内容。真正的道德理想，无论是自制、诚实，还是勇敢，实际上是一种来自所有这些情感的</w:t>
      </w:r>
      <w:proofErr w:type="gramStart"/>
      <w:r w:rsidR="00E44EA2" w:rsidRPr="003E2D12">
        <w:rPr>
          <w:rFonts w:ascii="宋体" w:eastAsia="宋体" w:hAnsi="宋体" w:cs="Times New Roman" w:hint="eastAsia"/>
          <w:sz w:val="24"/>
          <w:szCs w:val="24"/>
        </w:rPr>
        <w:t>涤</w:t>
      </w:r>
      <w:proofErr w:type="gramEnd"/>
      <w:r w:rsidR="00E44EA2" w:rsidRPr="003E2D12">
        <w:rPr>
          <w:rFonts w:ascii="宋体" w:eastAsia="宋体" w:hAnsi="宋体" w:cs="Times New Roman" w:hint="eastAsia"/>
          <w:sz w:val="24"/>
          <w:szCs w:val="24"/>
        </w:rPr>
        <w:t>罪，而智慧本身才是一种净化。”</w:t>
      </w:r>
      <w:r w:rsidR="00E44EA2" w:rsidRPr="003E2D12">
        <w:rPr>
          <w:rStyle w:val="a6"/>
          <w:rFonts w:ascii="宋体" w:eastAsia="宋体" w:hAnsi="宋体" w:cs="Arial"/>
          <w:sz w:val="24"/>
          <w:szCs w:val="24"/>
        </w:rPr>
        <w:t xml:space="preserve"> </w:t>
      </w:r>
      <w:r w:rsidR="006A27A3">
        <w:rPr>
          <w:rFonts w:ascii="宋体" w:eastAsia="宋体" w:hAnsi="宋体" w:cs="Arial" w:hint="eastAsia"/>
          <w:sz w:val="24"/>
          <w:szCs w:val="24"/>
          <w:vertAlign w:val="superscript"/>
        </w:rPr>
        <w:t>[8]</w:t>
      </w:r>
    </w:p>
    <w:p w:rsidR="006A27A3" w:rsidRPr="006A27A3" w:rsidRDefault="003E2D12" w:rsidP="008A5242">
      <w:pPr>
        <w:spacing w:line="324" w:lineRule="auto"/>
        <w:ind w:firstLine="480"/>
        <w:rPr>
          <w:sz w:val="24"/>
          <w:szCs w:val="24"/>
          <w:vertAlign w:val="superscript"/>
        </w:rPr>
      </w:pPr>
      <w:r>
        <w:rPr>
          <w:rFonts w:ascii="宋体" w:eastAsia="宋体" w:hAnsi="宋体" w:cs="Times New Roman" w:hint="eastAsia"/>
          <w:sz w:val="24"/>
          <w:szCs w:val="24"/>
        </w:rPr>
        <w:t>康德</w:t>
      </w:r>
      <w:r w:rsidR="00EE7173">
        <w:rPr>
          <w:rFonts w:ascii="宋体" w:eastAsia="宋体" w:hAnsi="宋体" w:cs="Times New Roman" w:hint="eastAsia"/>
          <w:sz w:val="24"/>
          <w:szCs w:val="24"/>
        </w:rPr>
        <w:t>当然也会认识</w:t>
      </w:r>
      <w:r>
        <w:rPr>
          <w:rFonts w:ascii="宋体" w:eastAsia="宋体" w:hAnsi="宋体" w:cs="Times New Roman" w:hint="eastAsia"/>
          <w:sz w:val="24"/>
          <w:szCs w:val="24"/>
        </w:rPr>
        <w:t>到基础道德的局限，他指出：</w:t>
      </w:r>
      <w:r w:rsidR="00E44EA2" w:rsidRPr="0026315B">
        <w:rPr>
          <w:rFonts w:hint="eastAsia"/>
          <w:sz w:val="24"/>
        </w:rPr>
        <w:t>“若不以善的意志为原则，这些特质也可能变成极端的恶，一个恶徒的沉着冷静，比起没有这一特质来，不但更加危险，而且在我们看来，也更为可憎</w:t>
      </w:r>
      <w:r w:rsidR="00E44EA2" w:rsidRPr="003E2D12">
        <w:rPr>
          <w:rFonts w:hint="eastAsia"/>
          <w:sz w:val="24"/>
          <w:szCs w:val="24"/>
        </w:rPr>
        <w:t>。”</w:t>
      </w:r>
      <w:r w:rsidR="006A27A3">
        <w:rPr>
          <w:rFonts w:hint="eastAsia"/>
          <w:sz w:val="24"/>
          <w:szCs w:val="24"/>
          <w:vertAlign w:val="superscript"/>
        </w:rPr>
        <w:t>[9]</w:t>
      </w:r>
    </w:p>
    <w:p w:rsidR="003E2D12" w:rsidRPr="003E2D12" w:rsidRDefault="003E2D12" w:rsidP="008A5242">
      <w:pPr>
        <w:spacing w:line="324" w:lineRule="auto"/>
        <w:ind w:firstLine="480"/>
        <w:rPr>
          <w:sz w:val="24"/>
          <w:szCs w:val="24"/>
        </w:rPr>
      </w:pPr>
      <w:r>
        <w:rPr>
          <w:rFonts w:hint="eastAsia"/>
          <w:sz w:val="24"/>
          <w:szCs w:val="24"/>
        </w:rPr>
        <w:t>马克思对基础道德局限性的认识更是深刻，指出：“</w:t>
      </w:r>
      <w:r w:rsidRPr="0026315B">
        <w:rPr>
          <w:rFonts w:hint="eastAsia"/>
          <w:sz w:val="24"/>
        </w:rPr>
        <w:t>挥霍和节约，奢侈和困苦，富有和</w:t>
      </w:r>
      <w:r w:rsidRPr="003E2D12">
        <w:rPr>
          <w:rFonts w:hint="eastAsia"/>
          <w:sz w:val="24"/>
          <w:szCs w:val="24"/>
        </w:rPr>
        <w:t>贫穷是画等号的。而且，如果你愿意节俭行事……那么，你不仅应当在你的直接感觉，如吃等等方面节约，而且也应当在普遍利益、同情、信任等等这一切方面节约。”</w:t>
      </w:r>
      <w:r w:rsidR="006A27A3">
        <w:rPr>
          <w:rFonts w:hint="eastAsia"/>
          <w:sz w:val="24"/>
          <w:szCs w:val="24"/>
          <w:vertAlign w:val="superscript"/>
        </w:rPr>
        <w:t>[10]</w:t>
      </w:r>
    </w:p>
    <w:p w:rsidR="003E2D12" w:rsidRPr="003E2D12" w:rsidRDefault="003E2D12" w:rsidP="008A5242">
      <w:pPr>
        <w:spacing w:line="324" w:lineRule="auto"/>
        <w:ind w:firstLine="480"/>
        <w:rPr>
          <w:sz w:val="24"/>
          <w:szCs w:val="24"/>
        </w:rPr>
      </w:pPr>
      <w:r>
        <w:rPr>
          <w:rFonts w:ascii="宋体" w:hAnsi="宋体" w:hint="eastAsia"/>
          <w:sz w:val="24"/>
          <w:szCs w:val="24"/>
        </w:rPr>
        <w:t>其他</w:t>
      </w:r>
      <w:proofErr w:type="gramStart"/>
      <w:r>
        <w:rPr>
          <w:rFonts w:ascii="宋体" w:hAnsi="宋体" w:hint="eastAsia"/>
          <w:sz w:val="24"/>
          <w:szCs w:val="24"/>
        </w:rPr>
        <w:t>如涂尔干</w:t>
      </w:r>
      <w:proofErr w:type="gramEnd"/>
      <w:r>
        <w:rPr>
          <w:rFonts w:ascii="宋体" w:hAnsi="宋体" w:hint="eastAsia"/>
          <w:sz w:val="24"/>
          <w:szCs w:val="24"/>
        </w:rPr>
        <w:t>、罗素、杜威、皮亚杰、柯尔伯格以及当今世界许多德育哲学家</w:t>
      </w:r>
      <w:r w:rsidR="00EE7173">
        <w:rPr>
          <w:rFonts w:ascii="宋体" w:hAnsi="宋体" w:hint="eastAsia"/>
          <w:sz w:val="24"/>
          <w:szCs w:val="24"/>
        </w:rPr>
        <w:t>都论述过基础道德的局限性</w:t>
      </w:r>
      <w:r>
        <w:rPr>
          <w:rFonts w:ascii="宋体" w:hAnsi="宋体" w:hint="eastAsia"/>
          <w:sz w:val="24"/>
          <w:szCs w:val="24"/>
        </w:rPr>
        <w:t>。</w:t>
      </w:r>
    </w:p>
    <w:p w:rsidR="003E2D12" w:rsidRPr="008A5242" w:rsidRDefault="00945972" w:rsidP="003E2D12">
      <w:pPr>
        <w:spacing w:line="324" w:lineRule="auto"/>
        <w:ind w:firstLine="480"/>
        <w:rPr>
          <w:sz w:val="24"/>
          <w:szCs w:val="24"/>
        </w:rPr>
      </w:pPr>
      <w:r>
        <w:rPr>
          <w:rFonts w:hint="eastAsia"/>
          <w:sz w:val="24"/>
          <w:szCs w:val="24"/>
        </w:rPr>
        <w:t>正因为基础道德不具有绝对的道德意义，所以基础道德一定要以道德理性与道德信仰来统领，否则，仅具有基础道德</w:t>
      </w:r>
      <w:r w:rsidR="00C56C19">
        <w:rPr>
          <w:rFonts w:hint="eastAsia"/>
          <w:sz w:val="24"/>
          <w:szCs w:val="24"/>
        </w:rPr>
        <w:t>可能</w:t>
      </w:r>
      <w:r>
        <w:rPr>
          <w:rFonts w:hint="eastAsia"/>
          <w:sz w:val="24"/>
          <w:szCs w:val="24"/>
        </w:rPr>
        <w:t>就只是道德傻瓜</w:t>
      </w:r>
      <w:r w:rsidR="003E2D12">
        <w:rPr>
          <w:rFonts w:hint="eastAsia"/>
          <w:sz w:val="24"/>
          <w:szCs w:val="24"/>
        </w:rPr>
        <w:t>、道德文盲。《农夫与蛇》的故事就深刻地告诉我们，缺乏理性道德的仁爱不过是“妇人之仁”。</w:t>
      </w:r>
    </w:p>
    <w:p w:rsidR="00785A73" w:rsidRDefault="003E2D12" w:rsidP="008A5242">
      <w:pPr>
        <w:spacing w:line="324" w:lineRule="auto"/>
        <w:ind w:firstLine="480"/>
        <w:rPr>
          <w:sz w:val="24"/>
          <w:szCs w:val="24"/>
        </w:rPr>
      </w:pPr>
      <w:r>
        <w:rPr>
          <w:rFonts w:hint="eastAsia"/>
          <w:sz w:val="24"/>
          <w:szCs w:val="24"/>
        </w:rPr>
        <w:t>（</w:t>
      </w:r>
      <w:r>
        <w:rPr>
          <w:rFonts w:hint="eastAsia"/>
          <w:sz w:val="24"/>
          <w:szCs w:val="24"/>
        </w:rPr>
        <w:t>2</w:t>
      </w:r>
      <w:r>
        <w:rPr>
          <w:rFonts w:hint="eastAsia"/>
          <w:sz w:val="24"/>
          <w:szCs w:val="24"/>
        </w:rPr>
        <w:t>）理性道德的含义。</w:t>
      </w:r>
      <w:r w:rsidR="00EE7173">
        <w:rPr>
          <w:rFonts w:hint="eastAsia"/>
          <w:sz w:val="24"/>
          <w:szCs w:val="24"/>
        </w:rPr>
        <w:t>简单地说，理性道德就是经过</w:t>
      </w:r>
      <w:r w:rsidR="004B169F">
        <w:rPr>
          <w:rFonts w:hint="eastAsia"/>
          <w:sz w:val="24"/>
          <w:szCs w:val="24"/>
        </w:rPr>
        <w:t>思考与</w:t>
      </w:r>
      <w:r w:rsidR="00EE7173">
        <w:rPr>
          <w:rFonts w:hint="eastAsia"/>
          <w:sz w:val="24"/>
          <w:szCs w:val="24"/>
        </w:rPr>
        <w:t>反思之后</w:t>
      </w:r>
      <w:r w:rsidR="00DD5C8D">
        <w:rPr>
          <w:rFonts w:hint="eastAsia"/>
          <w:sz w:val="24"/>
          <w:szCs w:val="24"/>
        </w:rPr>
        <w:t>有意识地</w:t>
      </w:r>
      <w:r w:rsidR="00736D4D">
        <w:rPr>
          <w:rFonts w:hint="eastAsia"/>
          <w:sz w:val="24"/>
          <w:szCs w:val="24"/>
        </w:rPr>
        <w:t>主动、</w:t>
      </w:r>
      <w:r w:rsidR="00DD5C8D">
        <w:rPr>
          <w:rFonts w:hint="eastAsia"/>
          <w:sz w:val="24"/>
          <w:szCs w:val="24"/>
        </w:rPr>
        <w:t>自觉</w:t>
      </w:r>
      <w:r w:rsidR="00736D4D">
        <w:rPr>
          <w:rFonts w:hint="eastAsia"/>
          <w:sz w:val="24"/>
          <w:szCs w:val="24"/>
        </w:rPr>
        <w:t>自愿形成的</w:t>
      </w:r>
      <w:r w:rsidR="00EE7173">
        <w:rPr>
          <w:rFonts w:hint="eastAsia"/>
          <w:sz w:val="24"/>
          <w:szCs w:val="24"/>
        </w:rPr>
        <w:t>道德。</w:t>
      </w:r>
      <w:r w:rsidR="00DD5C8D">
        <w:rPr>
          <w:rFonts w:hint="eastAsia"/>
          <w:sz w:val="24"/>
          <w:szCs w:val="24"/>
        </w:rPr>
        <w:t>理性道德与道德理性不同。道德理性是道德中的理性，与道德情感相对。而理性道德是与第一层次道德相对。第一层次的道德是在暗示、模仿、潜移默化、习染等外因作用下不自觉地、自然而然地形成的。</w:t>
      </w:r>
      <w:r w:rsidR="005F0AA1">
        <w:rPr>
          <w:rFonts w:hint="eastAsia"/>
          <w:sz w:val="24"/>
          <w:szCs w:val="24"/>
        </w:rPr>
        <w:t>理性道德似乎难以独立地形成</w:t>
      </w:r>
      <w:r w:rsidR="009576B9">
        <w:rPr>
          <w:rFonts w:hint="eastAsia"/>
          <w:sz w:val="24"/>
          <w:szCs w:val="24"/>
        </w:rPr>
        <w:t>或存在</w:t>
      </w:r>
      <w:r w:rsidR="005F0AA1">
        <w:rPr>
          <w:rFonts w:hint="eastAsia"/>
          <w:sz w:val="24"/>
          <w:szCs w:val="24"/>
        </w:rPr>
        <w:t>，而必须在基础道德（习俗道德）的基础上经由理性作用而形成。或者似乎应当这样说，理性道德其实不过是品德与理性的复合。</w:t>
      </w:r>
    </w:p>
    <w:p w:rsidR="003E2D12" w:rsidRPr="006A27A3" w:rsidRDefault="00DD5C8D" w:rsidP="008A5242">
      <w:pPr>
        <w:spacing w:line="324" w:lineRule="auto"/>
        <w:ind w:firstLine="480"/>
        <w:rPr>
          <w:sz w:val="24"/>
          <w:szCs w:val="24"/>
          <w:vertAlign w:val="superscript"/>
        </w:rPr>
      </w:pPr>
      <w:r>
        <w:rPr>
          <w:rFonts w:hint="eastAsia"/>
          <w:sz w:val="24"/>
          <w:szCs w:val="24"/>
        </w:rPr>
        <w:t>理性道德不仅包括道德</w:t>
      </w:r>
      <w:r w:rsidR="004B169F">
        <w:rPr>
          <w:rFonts w:hint="eastAsia"/>
          <w:sz w:val="24"/>
          <w:szCs w:val="24"/>
        </w:rPr>
        <w:t>上的认知、推理、判断、选择、</w:t>
      </w:r>
      <w:r>
        <w:rPr>
          <w:rFonts w:hint="eastAsia"/>
          <w:sz w:val="24"/>
          <w:szCs w:val="24"/>
        </w:rPr>
        <w:t>智慧</w:t>
      </w:r>
      <w:r w:rsidR="004B169F">
        <w:rPr>
          <w:rFonts w:hint="eastAsia"/>
          <w:sz w:val="24"/>
          <w:szCs w:val="24"/>
        </w:rPr>
        <w:t>等</w:t>
      </w:r>
      <w:r w:rsidR="007B72F0">
        <w:rPr>
          <w:rFonts w:hint="eastAsia"/>
          <w:sz w:val="24"/>
          <w:szCs w:val="24"/>
        </w:rPr>
        <w:t>理性</w:t>
      </w:r>
      <w:r w:rsidR="004B169F">
        <w:rPr>
          <w:rFonts w:hint="eastAsia"/>
          <w:sz w:val="24"/>
          <w:szCs w:val="24"/>
        </w:rPr>
        <w:t>能力</w:t>
      </w:r>
      <w:r w:rsidR="007B72F0">
        <w:rPr>
          <w:rFonts w:hint="eastAsia"/>
          <w:sz w:val="24"/>
          <w:szCs w:val="24"/>
        </w:rPr>
        <w:t>，还包括理性的道德情感</w:t>
      </w:r>
      <w:r w:rsidR="004B169F">
        <w:rPr>
          <w:rFonts w:hint="eastAsia"/>
          <w:sz w:val="24"/>
          <w:szCs w:val="24"/>
        </w:rPr>
        <w:t>，如理性的同情、理性的仁爱、理性的友谊（区别于哥们义气、江湖习气）、理性的感恩、理性的团结</w:t>
      </w:r>
      <w:r w:rsidR="00D32805">
        <w:rPr>
          <w:rFonts w:hint="eastAsia"/>
          <w:sz w:val="24"/>
          <w:szCs w:val="24"/>
        </w:rPr>
        <w:t>（区别于小团体主义、帮派等）</w:t>
      </w:r>
      <w:r w:rsidR="004B169F">
        <w:rPr>
          <w:rFonts w:hint="eastAsia"/>
          <w:sz w:val="24"/>
          <w:szCs w:val="24"/>
        </w:rPr>
        <w:t>、理性的爱国，等等</w:t>
      </w:r>
      <w:r w:rsidR="007B72F0">
        <w:rPr>
          <w:rFonts w:hint="eastAsia"/>
          <w:sz w:val="24"/>
          <w:szCs w:val="24"/>
        </w:rPr>
        <w:t>。杜威</w:t>
      </w:r>
      <w:r w:rsidR="004B169F">
        <w:rPr>
          <w:rFonts w:hint="eastAsia"/>
          <w:sz w:val="24"/>
          <w:szCs w:val="24"/>
        </w:rPr>
        <w:t>曾论述过</w:t>
      </w:r>
      <w:r w:rsidR="007B72F0">
        <w:rPr>
          <w:rFonts w:hint="eastAsia"/>
          <w:sz w:val="24"/>
          <w:szCs w:val="24"/>
        </w:rPr>
        <w:t>“智理的同情”</w:t>
      </w:r>
      <w:r w:rsidR="004B169F">
        <w:rPr>
          <w:rFonts w:hint="eastAsia"/>
          <w:sz w:val="24"/>
          <w:szCs w:val="24"/>
        </w:rPr>
        <w:t>，</w:t>
      </w:r>
      <w:r w:rsidR="007B72F0">
        <w:rPr>
          <w:rFonts w:hint="eastAsia"/>
          <w:sz w:val="24"/>
          <w:szCs w:val="24"/>
        </w:rPr>
        <w:t>指出：“智理的同情</w:t>
      </w:r>
      <w:proofErr w:type="gramStart"/>
      <w:r w:rsidR="007B72F0">
        <w:rPr>
          <w:rFonts w:hint="eastAsia"/>
          <w:sz w:val="24"/>
          <w:szCs w:val="24"/>
        </w:rPr>
        <w:t>不</w:t>
      </w:r>
      <w:proofErr w:type="gramEnd"/>
      <w:r w:rsidR="007B72F0">
        <w:rPr>
          <w:rFonts w:hint="eastAsia"/>
          <w:sz w:val="24"/>
          <w:szCs w:val="24"/>
        </w:rPr>
        <w:t>但见人受苦心里要难过，还要设身处地，研究他受苦的原因，想出种种法子去割除病根才算真正的仁人志士，真正的表同情”，“譬如看</w:t>
      </w:r>
      <w:r w:rsidR="007B72F0">
        <w:rPr>
          <w:rFonts w:hint="eastAsia"/>
          <w:sz w:val="24"/>
          <w:szCs w:val="24"/>
        </w:rPr>
        <w:lastRenderedPageBreak/>
        <w:t>见一个乞丐，褴褛憔悴，可怜他，给他钱，心里就好过一点。但是那些乞丐以为可以乞食终老，不去谋正业了，这不是造孽吗？所以我们一定要有智理的同情，见他人受痛苦不但要发慈悲心，为煦煦之仁，还要将所苦的祸源斩草除根才好……这就是智理的同情和盲目的同情的异点。”</w:t>
      </w:r>
      <w:r w:rsidR="006A27A3">
        <w:rPr>
          <w:rFonts w:hint="eastAsia"/>
          <w:sz w:val="24"/>
          <w:szCs w:val="24"/>
          <w:vertAlign w:val="superscript"/>
        </w:rPr>
        <w:t>[11]</w:t>
      </w:r>
    </w:p>
    <w:p w:rsidR="003E2D12" w:rsidRDefault="00B225CD" w:rsidP="008A5242">
      <w:pPr>
        <w:spacing w:line="324" w:lineRule="auto"/>
        <w:ind w:firstLine="480"/>
        <w:rPr>
          <w:sz w:val="24"/>
          <w:szCs w:val="24"/>
        </w:rPr>
      </w:pPr>
      <w:r>
        <w:rPr>
          <w:rFonts w:hint="eastAsia"/>
          <w:sz w:val="24"/>
          <w:szCs w:val="24"/>
        </w:rPr>
        <w:t>理性道德</w:t>
      </w:r>
      <w:r w:rsidR="00D32805">
        <w:rPr>
          <w:rFonts w:hint="eastAsia"/>
          <w:sz w:val="24"/>
          <w:szCs w:val="24"/>
        </w:rPr>
        <w:t>理论</w:t>
      </w:r>
      <w:r>
        <w:rPr>
          <w:rFonts w:hint="eastAsia"/>
          <w:sz w:val="24"/>
          <w:szCs w:val="24"/>
        </w:rPr>
        <w:t>除了要研究理性道德的</w:t>
      </w:r>
      <w:r w:rsidR="00046818">
        <w:rPr>
          <w:rFonts w:hint="eastAsia"/>
          <w:sz w:val="24"/>
          <w:szCs w:val="24"/>
        </w:rPr>
        <w:t>作用与</w:t>
      </w:r>
      <w:r>
        <w:rPr>
          <w:rFonts w:hint="eastAsia"/>
          <w:sz w:val="24"/>
          <w:szCs w:val="24"/>
        </w:rPr>
        <w:t>意义、</w:t>
      </w:r>
      <w:r w:rsidR="00046818">
        <w:rPr>
          <w:rFonts w:hint="eastAsia"/>
          <w:sz w:val="24"/>
          <w:szCs w:val="24"/>
        </w:rPr>
        <w:t>内涵与外延</w:t>
      </w:r>
      <w:r>
        <w:rPr>
          <w:rFonts w:hint="eastAsia"/>
          <w:sz w:val="24"/>
          <w:szCs w:val="24"/>
        </w:rPr>
        <w:t>之外，</w:t>
      </w:r>
      <w:r w:rsidR="00D32805">
        <w:rPr>
          <w:rFonts w:hint="eastAsia"/>
          <w:sz w:val="24"/>
          <w:szCs w:val="24"/>
        </w:rPr>
        <w:t>还要研究两大问题：人怎样</w:t>
      </w:r>
      <w:r>
        <w:rPr>
          <w:rFonts w:hint="eastAsia"/>
          <w:sz w:val="24"/>
          <w:szCs w:val="24"/>
        </w:rPr>
        <w:t>做出</w:t>
      </w:r>
      <w:r w:rsidR="00046818">
        <w:rPr>
          <w:rFonts w:hint="eastAsia"/>
          <w:sz w:val="24"/>
          <w:szCs w:val="24"/>
        </w:rPr>
        <w:t>真正的</w:t>
      </w:r>
      <w:r>
        <w:rPr>
          <w:rFonts w:hint="eastAsia"/>
          <w:sz w:val="24"/>
          <w:szCs w:val="24"/>
        </w:rPr>
        <w:t>道德行为？人为什么要做道德行为</w:t>
      </w:r>
      <w:r w:rsidR="00046818">
        <w:rPr>
          <w:rFonts w:hint="eastAsia"/>
          <w:sz w:val="24"/>
          <w:szCs w:val="24"/>
        </w:rPr>
        <w:t>（人为什么要有道德）</w:t>
      </w:r>
      <w:r>
        <w:rPr>
          <w:rFonts w:hint="eastAsia"/>
          <w:sz w:val="24"/>
          <w:szCs w:val="24"/>
        </w:rPr>
        <w:t>？</w:t>
      </w:r>
      <w:r w:rsidR="00046818">
        <w:rPr>
          <w:rFonts w:hint="eastAsia"/>
          <w:sz w:val="24"/>
          <w:szCs w:val="24"/>
        </w:rPr>
        <w:t>现当代西方对“</w:t>
      </w:r>
      <w:r w:rsidR="00D32805">
        <w:rPr>
          <w:rFonts w:hint="eastAsia"/>
          <w:sz w:val="24"/>
          <w:szCs w:val="24"/>
        </w:rPr>
        <w:t>人怎样</w:t>
      </w:r>
      <w:r w:rsidR="00046818">
        <w:rPr>
          <w:rFonts w:hint="eastAsia"/>
          <w:sz w:val="24"/>
          <w:szCs w:val="24"/>
        </w:rPr>
        <w:t>做出真正的道德行为”研究了很多，但其他问题的研究还比较少。</w:t>
      </w:r>
    </w:p>
    <w:p w:rsidR="00D82D2C" w:rsidRPr="005828BE" w:rsidRDefault="00D82D2C" w:rsidP="00FA0ACE">
      <w:pPr>
        <w:spacing w:line="324" w:lineRule="auto"/>
        <w:ind w:firstLine="480"/>
        <w:rPr>
          <w:rFonts w:ascii="黑体" w:eastAsia="黑体"/>
          <w:sz w:val="24"/>
          <w:szCs w:val="24"/>
        </w:rPr>
      </w:pPr>
      <w:r w:rsidRPr="005828BE">
        <w:rPr>
          <w:rFonts w:ascii="黑体" w:eastAsia="黑体" w:hint="eastAsia"/>
          <w:sz w:val="24"/>
          <w:szCs w:val="24"/>
        </w:rPr>
        <w:t>（三）道德的高级层：道德信仰</w:t>
      </w:r>
    </w:p>
    <w:p w:rsidR="002A2F70" w:rsidRDefault="00FE0820" w:rsidP="00FA0ACE">
      <w:pPr>
        <w:spacing w:line="324" w:lineRule="auto"/>
        <w:ind w:firstLine="480"/>
        <w:rPr>
          <w:sz w:val="24"/>
          <w:szCs w:val="24"/>
        </w:rPr>
      </w:pPr>
      <w:r>
        <w:rPr>
          <w:rFonts w:hint="eastAsia"/>
          <w:sz w:val="24"/>
          <w:szCs w:val="24"/>
        </w:rPr>
        <w:t>在唯物主义时代，在理性与科学崛起的时代，在崇尚独立自主、民主自由的时代，人还需要信仰吗？</w:t>
      </w:r>
      <w:r w:rsidR="003F68D5">
        <w:rPr>
          <w:rFonts w:hint="eastAsia"/>
          <w:sz w:val="24"/>
          <w:szCs w:val="24"/>
        </w:rPr>
        <w:t>一个真正有道德</w:t>
      </w:r>
      <w:r w:rsidR="004A156B">
        <w:rPr>
          <w:rFonts w:hint="eastAsia"/>
          <w:sz w:val="24"/>
          <w:szCs w:val="24"/>
        </w:rPr>
        <w:t>且</w:t>
      </w:r>
      <w:r w:rsidR="003F68D5">
        <w:rPr>
          <w:rFonts w:hint="eastAsia"/>
          <w:sz w:val="24"/>
          <w:szCs w:val="24"/>
        </w:rPr>
        <w:t>幸福的人，</w:t>
      </w:r>
      <w:r>
        <w:rPr>
          <w:rFonts w:hint="eastAsia"/>
          <w:sz w:val="24"/>
          <w:szCs w:val="24"/>
        </w:rPr>
        <w:t>是否</w:t>
      </w:r>
      <w:r w:rsidR="003F68D5">
        <w:rPr>
          <w:rFonts w:hint="eastAsia"/>
          <w:sz w:val="24"/>
          <w:szCs w:val="24"/>
        </w:rPr>
        <w:t>仅需</w:t>
      </w:r>
      <w:r>
        <w:rPr>
          <w:rFonts w:hint="eastAsia"/>
          <w:sz w:val="24"/>
          <w:szCs w:val="24"/>
        </w:rPr>
        <w:t>具</w:t>
      </w:r>
      <w:r w:rsidR="003F68D5">
        <w:rPr>
          <w:rFonts w:hint="eastAsia"/>
          <w:sz w:val="24"/>
          <w:szCs w:val="24"/>
        </w:rPr>
        <w:t>基础道德和</w:t>
      </w:r>
      <w:r>
        <w:rPr>
          <w:rFonts w:hint="eastAsia"/>
          <w:sz w:val="24"/>
          <w:szCs w:val="24"/>
        </w:rPr>
        <w:t>有理性道德就足够？对此问题，人们已经研究了许多。经验告诉我们，一些人不需要信仰，没有信仰，也能够生存、生活，并能够获得所谓的幸福。但是，一般认为，一个人要生活得像个真正的人，要获得完满的幸福，</w:t>
      </w:r>
      <w:r w:rsidR="00E45CAD">
        <w:rPr>
          <w:rFonts w:hint="eastAsia"/>
          <w:sz w:val="24"/>
          <w:szCs w:val="24"/>
        </w:rPr>
        <w:t>生命</w:t>
      </w:r>
      <w:r>
        <w:rPr>
          <w:rFonts w:hint="eastAsia"/>
          <w:sz w:val="24"/>
          <w:szCs w:val="24"/>
        </w:rPr>
        <w:t>有价值、有意义，是需要信仰的。人的感情需要有寄托，心灵需要有归宿，灵魂需要有安顿，精神需要有支柱，</w:t>
      </w:r>
      <w:r w:rsidR="00E45CAD">
        <w:rPr>
          <w:rFonts w:hint="eastAsia"/>
          <w:sz w:val="24"/>
          <w:szCs w:val="24"/>
        </w:rPr>
        <w:t>从</w:t>
      </w:r>
      <w:r>
        <w:rPr>
          <w:rFonts w:hint="eastAsia"/>
          <w:sz w:val="24"/>
          <w:szCs w:val="24"/>
        </w:rPr>
        <w:t>根本上</w:t>
      </w:r>
      <w:r w:rsidR="00E45CAD">
        <w:rPr>
          <w:rFonts w:hint="eastAsia"/>
          <w:sz w:val="24"/>
          <w:szCs w:val="24"/>
        </w:rPr>
        <w:t>看只有信仰能够一揽子解决这些问题。</w:t>
      </w:r>
      <w:r w:rsidR="009E4A9F">
        <w:rPr>
          <w:rFonts w:hint="eastAsia"/>
          <w:sz w:val="24"/>
          <w:szCs w:val="24"/>
        </w:rPr>
        <w:t>基础道德和</w:t>
      </w:r>
      <w:r w:rsidR="00BE4A22">
        <w:rPr>
          <w:rFonts w:hint="eastAsia"/>
          <w:sz w:val="24"/>
          <w:szCs w:val="24"/>
        </w:rPr>
        <w:t>理性道德</w:t>
      </w:r>
      <w:r w:rsidR="009E4A9F">
        <w:rPr>
          <w:rFonts w:hint="eastAsia"/>
          <w:sz w:val="24"/>
          <w:szCs w:val="24"/>
        </w:rPr>
        <w:t>或许能使人到达“不惑”，却</w:t>
      </w:r>
      <w:r w:rsidR="00BE4A22">
        <w:rPr>
          <w:rFonts w:hint="eastAsia"/>
          <w:sz w:val="24"/>
          <w:szCs w:val="24"/>
        </w:rPr>
        <w:t>不能</w:t>
      </w:r>
      <w:r w:rsidR="009E4A9F">
        <w:rPr>
          <w:rFonts w:hint="eastAsia"/>
          <w:sz w:val="24"/>
          <w:szCs w:val="24"/>
        </w:rPr>
        <w:t>使人达到“知天命”的境界</w:t>
      </w:r>
      <w:r w:rsidR="00BE4A22">
        <w:rPr>
          <w:rFonts w:hint="eastAsia"/>
          <w:sz w:val="24"/>
          <w:szCs w:val="24"/>
        </w:rPr>
        <w:t>。</w:t>
      </w:r>
    </w:p>
    <w:p w:rsidR="007605DA" w:rsidRPr="007605DA" w:rsidRDefault="007605DA" w:rsidP="00FA0ACE">
      <w:pPr>
        <w:spacing w:line="324" w:lineRule="auto"/>
        <w:ind w:firstLine="480"/>
        <w:rPr>
          <w:rFonts w:ascii="黑体" w:eastAsia="黑体"/>
          <w:sz w:val="24"/>
          <w:szCs w:val="24"/>
        </w:rPr>
      </w:pPr>
      <w:r w:rsidRPr="007605DA">
        <w:rPr>
          <w:rFonts w:ascii="黑体" w:eastAsia="黑体" w:hint="eastAsia"/>
          <w:sz w:val="24"/>
          <w:szCs w:val="24"/>
        </w:rPr>
        <w:t>五、基础德育、中级德育、高级德育</w:t>
      </w:r>
    </w:p>
    <w:p w:rsidR="007605DA" w:rsidRDefault="007605DA" w:rsidP="00FA0ACE">
      <w:pPr>
        <w:spacing w:line="324" w:lineRule="auto"/>
        <w:ind w:firstLine="480"/>
        <w:rPr>
          <w:sz w:val="24"/>
          <w:szCs w:val="24"/>
        </w:rPr>
      </w:pPr>
      <w:r>
        <w:rPr>
          <w:rFonts w:hint="eastAsia"/>
          <w:sz w:val="24"/>
          <w:szCs w:val="24"/>
        </w:rPr>
        <w:t>相应于三种道德，道德教育也就有三种：基础道德教育、中级道德教育、高级道德教育。这里可以分别简称基础德育、中级德育、高级德育。基础德育不等于初等德育，也不等于小学德育；中级德育不等于中等德育、中学德育；高级德育不等于高校德育、大学德育。因为初等德育、中等德育、高校德育是根据教育阶段划分的，而基础德育、中级德育、高级德育是根据道德的形态划分的。当然，它们之间存在密切的关系。</w:t>
      </w:r>
    </w:p>
    <w:p w:rsidR="007605DA" w:rsidRPr="007605DA" w:rsidRDefault="007605DA" w:rsidP="00FA0ACE">
      <w:pPr>
        <w:spacing w:line="324" w:lineRule="auto"/>
        <w:ind w:firstLine="480"/>
        <w:rPr>
          <w:rFonts w:ascii="黑体" w:eastAsia="黑体"/>
          <w:sz w:val="24"/>
          <w:szCs w:val="24"/>
        </w:rPr>
      </w:pPr>
      <w:r w:rsidRPr="007605DA">
        <w:rPr>
          <w:rFonts w:ascii="黑体" w:eastAsia="黑体" w:hint="eastAsia"/>
          <w:sz w:val="24"/>
          <w:szCs w:val="24"/>
        </w:rPr>
        <w:t>（一）基础道德教育</w:t>
      </w:r>
    </w:p>
    <w:p w:rsidR="007605DA" w:rsidRDefault="007605DA" w:rsidP="007605DA">
      <w:pPr>
        <w:spacing w:line="324" w:lineRule="auto"/>
        <w:ind w:firstLine="480"/>
        <w:rPr>
          <w:sz w:val="24"/>
          <w:szCs w:val="24"/>
        </w:rPr>
      </w:pPr>
      <w:r>
        <w:rPr>
          <w:rFonts w:hint="eastAsia"/>
          <w:sz w:val="24"/>
          <w:szCs w:val="24"/>
        </w:rPr>
        <w:t>基础德育之所以不等于初等教育阶段的道德教育，即不等于初等德育、小学德育，是因为从理论上看，基础德育还可以在中学实施，甚至在高校或者针对成人实施。</w:t>
      </w:r>
      <w:r w:rsidR="00744EE4">
        <w:rPr>
          <w:rFonts w:hint="eastAsia"/>
          <w:sz w:val="24"/>
          <w:szCs w:val="24"/>
        </w:rPr>
        <w:t>只要一个人缺乏基础道德，如果他希望成为有道德的人，那么</w:t>
      </w:r>
      <w:r w:rsidR="00650663">
        <w:rPr>
          <w:rFonts w:hint="eastAsia"/>
          <w:sz w:val="24"/>
          <w:szCs w:val="24"/>
        </w:rPr>
        <w:t>无论他年龄多大，都</w:t>
      </w:r>
      <w:r w:rsidR="00744EE4">
        <w:rPr>
          <w:rFonts w:hint="eastAsia"/>
          <w:sz w:val="24"/>
          <w:szCs w:val="24"/>
        </w:rPr>
        <w:t>可以接受基础德育</w:t>
      </w:r>
      <w:r w:rsidR="00650663">
        <w:rPr>
          <w:rFonts w:hint="eastAsia"/>
          <w:sz w:val="24"/>
          <w:szCs w:val="24"/>
        </w:rPr>
        <w:t>，而且必须首先接受基础德育，然后才能够接受中级德育和高级德育</w:t>
      </w:r>
      <w:r w:rsidR="00744EE4">
        <w:rPr>
          <w:rFonts w:hint="eastAsia"/>
          <w:sz w:val="24"/>
          <w:szCs w:val="24"/>
        </w:rPr>
        <w:t>。</w:t>
      </w:r>
      <w:r w:rsidR="005F78E6">
        <w:rPr>
          <w:rFonts w:hint="eastAsia"/>
          <w:sz w:val="24"/>
          <w:szCs w:val="24"/>
        </w:rPr>
        <w:t>跨越基础德育而直接接受中级德育，他将可能成为一个道德机会主义者。</w:t>
      </w:r>
    </w:p>
    <w:p w:rsidR="005F78E6" w:rsidRPr="00F97ABE" w:rsidRDefault="005F78E6" w:rsidP="007605DA">
      <w:pPr>
        <w:spacing w:line="324" w:lineRule="auto"/>
        <w:ind w:firstLine="480"/>
        <w:rPr>
          <w:sz w:val="24"/>
          <w:szCs w:val="24"/>
          <w:vertAlign w:val="superscript"/>
        </w:rPr>
      </w:pPr>
      <w:r>
        <w:rPr>
          <w:rFonts w:hint="eastAsia"/>
          <w:sz w:val="24"/>
          <w:szCs w:val="24"/>
        </w:rPr>
        <w:t>虽然从理论上看，任何年龄的人都可以接受基础德育，但年龄越大，接受基础德育越难。因为年龄越大，人越向往独立自主，越倾向于追求自己的东西，所以越不希望受规则束缚。因此只有军事化或半军事化的管理与生活，即非常严格的工作、教育、生活制度，才能够养成基础道德。所以一般地看，基础德育也有关键期，即学前教育和小学教育阶段，是养成基础道德的关键。</w:t>
      </w:r>
      <w:r w:rsidR="00F97ABE">
        <w:rPr>
          <w:rFonts w:hint="eastAsia"/>
          <w:sz w:val="24"/>
          <w:szCs w:val="24"/>
        </w:rPr>
        <w:t>康德对此有深刻的认识：</w:t>
      </w:r>
      <w:proofErr w:type="gramStart"/>
      <w:r w:rsidR="00F97ABE">
        <w:rPr>
          <w:rFonts w:hint="eastAsia"/>
          <w:sz w:val="24"/>
          <w:szCs w:val="24"/>
        </w:rPr>
        <w:t>规</w:t>
      </w:r>
      <w:proofErr w:type="gramEnd"/>
      <w:r w:rsidR="00F97ABE">
        <w:rPr>
          <w:rFonts w:hint="eastAsia"/>
          <w:sz w:val="24"/>
          <w:szCs w:val="24"/>
        </w:rPr>
        <w:t>训“必须及早进行”、“及早施行”，“晚了就很难再改变一个人”，“如果人在幼年时被放任自流而不加遏阻，那他就会终生保</w:t>
      </w:r>
      <w:r w:rsidR="00F97ABE">
        <w:rPr>
          <w:rFonts w:hint="eastAsia"/>
          <w:sz w:val="24"/>
          <w:szCs w:val="24"/>
        </w:rPr>
        <w:lastRenderedPageBreak/>
        <w:t>有某种野性”，因此“耽误</w:t>
      </w:r>
      <w:proofErr w:type="gramStart"/>
      <w:r w:rsidR="00F97ABE">
        <w:rPr>
          <w:rFonts w:hint="eastAsia"/>
          <w:sz w:val="24"/>
          <w:szCs w:val="24"/>
        </w:rPr>
        <w:t>规</w:t>
      </w:r>
      <w:proofErr w:type="gramEnd"/>
      <w:r w:rsidR="00F97ABE">
        <w:rPr>
          <w:rFonts w:hint="eastAsia"/>
          <w:sz w:val="24"/>
          <w:szCs w:val="24"/>
        </w:rPr>
        <w:t>训是比耽误培养更糟糕的事情，因为培养的疏忽还可以后来弥补，但野性却无法去除，</w:t>
      </w:r>
      <w:proofErr w:type="gramStart"/>
      <w:r w:rsidR="00F97ABE">
        <w:rPr>
          <w:rFonts w:hint="eastAsia"/>
          <w:sz w:val="24"/>
          <w:szCs w:val="24"/>
        </w:rPr>
        <w:t>规</w:t>
      </w:r>
      <w:proofErr w:type="gramEnd"/>
      <w:r w:rsidR="00F97ABE">
        <w:rPr>
          <w:rFonts w:hint="eastAsia"/>
          <w:sz w:val="24"/>
          <w:szCs w:val="24"/>
        </w:rPr>
        <w:t>训中的过失是无法补救的。”</w:t>
      </w:r>
      <w:r w:rsidR="00F97ABE">
        <w:rPr>
          <w:rFonts w:hint="eastAsia"/>
          <w:sz w:val="24"/>
          <w:szCs w:val="24"/>
          <w:vertAlign w:val="superscript"/>
        </w:rPr>
        <w:t>[12]</w:t>
      </w:r>
    </w:p>
    <w:p w:rsidR="007605DA" w:rsidRDefault="007605DA" w:rsidP="00FA0ACE">
      <w:pPr>
        <w:spacing w:line="324" w:lineRule="auto"/>
        <w:ind w:firstLine="480"/>
        <w:rPr>
          <w:sz w:val="24"/>
          <w:szCs w:val="24"/>
        </w:rPr>
      </w:pPr>
      <w:r>
        <w:rPr>
          <w:rFonts w:hint="eastAsia"/>
          <w:sz w:val="24"/>
          <w:szCs w:val="24"/>
        </w:rPr>
        <w:t>基础道德</w:t>
      </w:r>
      <w:r w:rsidR="00726DD9">
        <w:rPr>
          <w:rFonts w:hint="eastAsia"/>
          <w:sz w:val="24"/>
          <w:szCs w:val="24"/>
        </w:rPr>
        <w:t>难以直接教，以</w:t>
      </w:r>
      <w:r w:rsidR="00F34559">
        <w:rPr>
          <w:rFonts w:hint="eastAsia"/>
          <w:sz w:val="24"/>
          <w:szCs w:val="24"/>
        </w:rPr>
        <w:t>间接</w:t>
      </w:r>
      <w:r w:rsidR="00726DD9">
        <w:rPr>
          <w:rFonts w:hint="eastAsia"/>
          <w:sz w:val="24"/>
          <w:szCs w:val="24"/>
        </w:rPr>
        <w:t>教育为主要</w:t>
      </w:r>
      <w:r w:rsidR="00F34559">
        <w:rPr>
          <w:rFonts w:hint="eastAsia"/>
          <w:sz w:val="24"/>
          <w:szCs w:val="24"/>
        </w:rPr>
        <w:t>途径，如生活德育、制度德育、环境与文化的熏陶、艺术感染，榜样示范、暗示、观察、模仿等。</w:t>
      </w:r>
      <w:r w:rsidR="00726DD9">
        <w:rPr>
          <w:rFonts w:hint="eastAsia"/>
          <w:sz w:val="24"/>
          <w:szCs w:val="24"/>
        </w:rPr>
        <w:t>在我国古代，个体基础道德的形成主要在于“学”和“习”（练习、实践）</w:t>
      </w:r>
      <w:r w:rsidR="009C2281">
        <w:rPr>
          <w:rFonts w:hint="eastAsia"/>
          <w:sz w:val="24"/>
          <w:szCs w:val="24"/>
        </w:rPr>
        <w:t>而不在“教”</w:t>
      </w:r>
      <w:r w:rsidR="00726DD9">
        <w:rPr>
          <w:rFonts w:hint="eastAsia"/>
          <w:sz w:val="24"/>
          <w:szCs w:val="24"/>
        </w:rPr>
        <w:t>。</w:t>
      </w:r>
      <w:r w:rsidR="005F0AA1">
        <w:rPr>
          <w:rFonts w:hint="eastAsia"/>
          <w:sz w:val="24"/>
          <w:szCs w:val="24"/>
        </w:rPr>
        <w:t>教师讲美德故事或学生读美德故事，本质上是文学活动而非道德活动或道德教育活动。由于讲读美德故事具有道德意义或道德教育意义，因此人们才认为是道德教育</w:t>
      </w:r>
      <w:r w:rsidR="009C2281">
        <w:rPr>
          <w:rFonts w:hint="eastAsia"/>
          <w:sz w:val="24"/>
          <w:szCs w:val="24"/>
        </w:rPr>
        <w:t>，</w:t>
      </w:r>
      <w:r w:rsidR="005F0AA1">
        <w:rPr>
          <w:rFonts w:hint="eastAsia"/>
          <w:sz w:val="24"/>
          <w:szCs w:val="24"/>
        </w:rPr>
        <w:t>但实际上是间接的德育途径，而非直接的德育途径。</w:t>
      </w:r>
    </w:p>
    <w:p w:rsidR="002A2F70" w:rsidRPr="00BE4A22" w:rsidRDefault="00F34559" w:rsidP="00FA0ACE">
      <w:pPr>
        <w:spacing w:line="324" w:lineRule="auto"/>
        <w:ind w:firstLine="480"/>
        <w:rPr>
          <w:sz w:val="24"/>
          <w:szCs w:val="24"/>
        </w:rPr>
      </w:pPr>
      <w:r w:rsidRPr="0037667E">
        <w:rPr>
          <w:rFonts w:ascii="黑体" w:eastAsia="黑体" w:hint="eastAsia"/>
          <w:sz w:val="24"/>
          <w:szCs w:val="24"/>
        </w:rPr>
        <w:t>（二）</w:t>
      </w:r>
      <w:r w:rsidR="0037667E" w:rsidRPr="0037667E">
        <w:rPr>
          <w:rFonts w:ascii="黑体" w:eastAsia="黑体" w:hint="eastAsia"/>
          <w:sz w:val="24"/>
          <w:szCs w:val="24"/>
        </w:rPr>
        <w:t>中级道德教育：理性</w:t>
      </w:r>
      <w:r w:rsidR="0037667E">
        <w:rPr>
          <w:rFonts w:ascii="黑体" w:eastAsia="黑体" w:hint="eastAsia"/>
          <w:sz w:val="24"/>
          <w:szCs w:val="24"/>
        </w:rPr>
        <w:t>德育</w:t>
      </w:r>
    </w:p>
    <w:p w:rsidR="0077052C" w:rsidRDefault="0077052C" w:rsidP="00FA0ACE">
      <w:pPr>
        <w:spacing w:line="324" w:lineRule="auto"/>
        <w:ind w:firstLine="480"/>
        <w:rPr>
          <w:sz w:val="24"/>
          <w:szCs w:val="24"/>
        </w:rPr>
      </w:pPr>
      <w:r>
        <w:rPr>
          <w:rFonts w:hint="eastAsia"/>
          <w:sz w:val="24"/>
          <w:szCs w:val="24"/>
        </w:rPr>
        <w:t>理性德育也不等于中等教育阶段的德育，不等于中学德育。实际上，人从两三岁开始就能够接受能够理解的理性德育。高校德育也主要是理性德育。当然，中学阶段还是理性德育的关键期。</w:t>
      </w:r>
      <w:r w:rsidR="005C61C0">
        <w:rPr>
          <w:rFonts w:hint="eastAsia"/>
          <w:sz w:val="24"/>
          <w:szCs w:val="24"/>
        </w:rPr>
        <w:t>因为从中学开始，学生对自然、社会、历史、文化、人生等的认识的广度和深度急剧扩大，理性开始大大发展。</w:t>
      </w:r>
    </w:p>
    <w:p w:rsidR="00DD4791" w:rsidRDefault="00DD4791" w:rsidP="00FA0ACE">
      <w:pPr>
        <w:spacing w:line="324" w:lineRule="auto"/>
        <w:ind w:firstLine="480"/>
        <w:rPr>
          <w:sz w:val="24"/>
          <w:szCs w:val="24"/>
        </w:rPr>
      </w:pPr>
      <w:r>
        <w:rPr>
          <w:rFonts w:hint="eastAsia"/>
          <w:sz w:val="24"/>
          <w:szCs w:val="24"/>
        </w:rPr>
        <w:t>理性德育的主要途径是设置专门的课程，进行直接的课堂教学。</w:t>
      </w:r>
    </w:p>
    <w:p w:rsidR="005F48A3" w:rsidRPr="005F48A3" w:rsidRDefault="005F48A3" w:rsidP="00FA0ACE">
      <w:pPr>
        <w:spacing w:line="324" w:lineRule="auto"/>
        <w:ind w:firstLine="480"/>
        <w:rPr>
          <w:sz w:val="24"/>
          <w:szCs w:val="24"/>
        </w:rPr>
      </w:pPr>
      <w:r>
        <w:rPr>
          <w:rFonts w:hint="eastAsia"/>
          <w:sz w:val="24"/>
          <w:szCs w:val="24"/>
        </w:rPr>
        <w:t>理性德育的基本目的在于让学生明白道德的本质、起源、作用，</w:t>
      </w:r>
      <w:r w:rsidR="00A25D45">
        <w:rPr>
          <w:rFonts w:hint="eastAsia"/>
          <w:sz w:val="24"/>
          <w:szCs w:val="24"/>
        </w:rPr>
        <w:t>理解人生与生命的价值、意义，</w:t>
      </w:r>
      <w:r>
        <w:rPr>
          <w:rFonts w:hint="eastAsia"/>
          <w:sz w:val="24"/>
          <w:szCs w:val="24"/>
        </w:rPr>
        <w:t>使人从道德必然王国进入道德自由王国。</w:t>
      </w:r>
    </w:p>
    <w:p w:rsidR="0077052C" w:rsidRPr="00A25D45" w:rsidRDefault="00A25D45" w:rsidP="00FA0ACE">
      <w:pPr>
        <w:spacing w:line="324" w:lineRule="auto"/>
        <w:ind w:firstLine="480"/>
        <w:rPr>
          <w:rFonts w:ascii="黑体" w:eastAsia="黑体"/>
          <w:sz w:val="24"/>
          <w:szCs w:val="24"/>
        </w:rPr>
      </w:pPr>
      <w:r w:rsidRPr="00A25D45">
        <w:rPr>
          <w:rFonts w:ascii="黑体" w:eastAsia="黑体" w:hint="eastAsia"/>
          <w:sz w:val="24"/>
          <w:szCs w:val="24"/>
        </w:rPr>
        <w:t>（三）高级德育：道德信仰教育</w:t>
      </w:r>
    </w:p>
    <w:p w:rsidR="00A25D45" w:rsidRDefault="007F77CC" w:rsidP="00FA0ACE">
      <w:pPr>
        <w:spacing w:line="324" w:lineRule="auto"/>
        <w:ind w:firstLine="480"/>
        <w:rPr>
          <w:sz w:val="24"/>
          <w:szCs w:val="24"/>
        </w:rPr>
      </w:pPr>
      <w:r>
        <w:rPr>
          <w:rFonts w:hint="eastAsia"/>
          <w:sz w:val="24"/>
          <w:szCs w:val="24"/>
        </w:rPr>
        <w:t>从效果上看，似乎学生年龄越小，信仰教育的效果</w:t>
      </w:r>
      <w:r w:rsidR="009576B9">
        <w:rPr>
          <w:rFonts w:hint="eastAsia"/>
          <w:sz w:val="24"/>
          <w:szCs w:val="24"/>
        </w:rPr>
        <w:t>越</w:t>
      </w:r>
      <w:r>
        <w:rPr>
          <w:rFonts w:hint="eastAsia"/>
          <w:sz w:val="24"/>
          <w:szCs w:val="24"/>
        </w:rPr>
        <w:t>大。因为年龄越小，人对外界的</w:t>
      </w:r>
      <w:r w:rsidR="009576B9">
        <w:rPr>
          <w:rFonts w:hint="eastAsia"/>
          <w:sz w:val="24"/>
          <w:szCs w:val="24"/>
        </w:rPr>
        <w:t>盲目性、</w:t>
      </w:r>
      <w:r>
        <w:rPr>
          <w:rFonts w:hint="eastAsia"/>
          <w:sz w:val="24"/>
          <w:szCs w:val="24"/>
        </w:rPr>
        <w:t>神秘感</w:t>
      </w:r>
      <w:r w:rsidR="009576B9">
        <w:rPr>
          <w:rFonts w:hint="eastAsia"/>
          <w:sz w:val="24"/>
          <w:szCs w:val="24"/>
        </w:rPr>
        <w:t>和</w:t>
      </w:r>
      <w:r>
        <w:rPr>
          <w:rFonts w:hint="eastAsia"/>
          <w:sz w:val="24"/>
          <w:szCs w:val="24"/>
        </w:rPr>
        <w:t>畏惧感越大，因此越容易形成信仰。但是，由于盲目</w:t>
      </w:r>
      <w:r w:rsidR="009576B9">
        <w:rPr>
          <w:rFonts w:hint="eastAsia"/>
          <w:sz w:val="24"/>
          <w:szCs w:val="24"/>
        </w:rPr>
        <w:t>性</w:t>
      </w:r>
      <w:r>
        <w:rPr>
          <w:rFonts w:hint="eastAsia"/>
          <w:sz w:val="24"/>
          <w:szCs w:val="24"/>
        </w:rPr>
        <w:t>与神秘感而形成的信仰，易于使人丧失自我，处于被奴役状态，甚至走火入魔</w:t>
      </w:r>
      <w:r w:rsidR="00710BB4">
        <w:rPr>
          <w:rFonts w:hint="eastAsia"/>
          <w:sz w:val="24"/>
          <w:szCs w:val="24"/>
        </w:rPr>
        <w:t>。</w:t>
      </w:r>
      <w:r>
        <w:rPr>
          <w:rFonts w:hint="eastAsia"/>
          <w:sz w:val="24"/>
          <w:szCs w:val="24"/>
        </w:rPr>
        <w:t>所以</w:t>
      </w:r>
      <w:r w:rsidR="00710BB4">
        <w:rPr>
          <w:rFonts w:hint="eastAsia"/>
          <w:sz w:val="24"/>
          <w:szCs w:val="24"/>
        </w:rPr>
        <w:t>，应当严格遵循类似于“程序公正优先于结果公正”的原则，坚持</w:t>
      </w:r>
      <w:r>
        <w:rPr>
          <w:rFonts w:hint="eastAsia"/>
          <w:sz w:val="24"/>
          <w:szCs w:val="24"/>
        </w:rPr>
        <w:t>信仰教育需要在学生对自然、社会、历史、宇宙等具有基本的科学认识、具有基本的科学精神的前提下进行。</w:t>
      </w:r>
      <w:r w:rsidR="005C26C5">
        <w:rPr>
          <w:rFonts w:hint="eastAsia"/>
          <w:sz w:val="24"/>
          <w:szCs w:val="24"/>
        </w:rPr>
        <w:t>信仰是安顿心灵的，而青少年时期是心灵最不安稳的时期。所以中学和大学不是信仰教育的好时期。童年时期这个信仰形成的关键期在前面已经排除，那么只有另一个时期了：大约在</w:t>
      </w:r>
      <w:r w:rsidR="005C26C5">
        <w:rPr>
          <w:rFonts w:hint="eastAsia"/>
          <w:sz w:val="24"/>
          <w:szCs w:val="24"/>
        </w:rPr>
        <w:t>35</w:t>
      </w:r>
      <w:r w:rsidR="005C26C5">
        <w:rPr>
          <w:rFonts w:hint="eastAsia"/>
          <w:sz w:val="24"/>
          <w:szCs w:val="24"/>
        </w:rPr>
        <w:t>—</w:t>
      </w:r>
      <w:r w:rsidR="005C26C5">
        <w:rPr>
          <w:rFonts w:hint="eastAsia"/>
          <w:sz w:val="24"/>
          <w:szCs w:val="24"/>
        </w:rPr>
        <w:t>40</w:t>
      </w:r>
      <w:r w:rsidR="005C26C5">
        <w:rPr>
          <w:rFonts w:hint="eastAsia"/>
          <w:sz w:val="24"/>
          <w:szCs w:val="24"/>
        </w:rPr>
        <w:t>岁，即在</w:t>
      </w:r>
      <w:r w:rsidR="009576B9">
        <w:rPr>
          <w:rFonts w:hint="eastAsia"/>
          <w:sz w:val="24"/>
          <w:szCs w:val="24"/>
        </w:rPr>
        <w:t>个</w:t>
      </w:r>
      <w:r w:rsidR="005C26C5">
        <w:rPr>
          <w:rFonts w:hint="eastAsia"/>
          <w:sz w:val="24"/>
          <w:szCs w:val="24"/>
        </w:rPr>
        <w:t>人具有了一定的社会经历和人生经历之后。但是，这个时期人</w:t>
      </w:r>
      <w:r w:rsidR="009576B9">
        <w:rPr>
          <w:rFonts w:hint="eastAsia"/>
          <w:sz w:val="24"/>
          <w:szCs w:val="24"/>
        </w:rPr>
        <w:t>们</w:t>
      </w:r>
      <w:r w:rsidR="005C26C5">
        <w:rPr>
          <w:rFonts w:hint="eastAsia"/>
          <w:sz w:val="24"/>
          <w:szCs w:val="24"/>
        </w:rPr>
        <w:t>已经难以回到学校接受</w:t>
      </w:r>
      <w:r w:rsidR="009576B9">
        <w:rPr>
          <w:rFonts w:hint="eastAsia"/>
          <w:sz w:val="24"/>
          <w:szCs w:val="24"/>
        </w:rPr>
        <w:t>系统的</w:t>
      </w:r>
      <w:r w:rsidR="005C26C5">
        <w:rPr>
          <w:rFonts w:hint="eastAsia"/>
          <w:sz w:val="24"/>
          <w:szCs w:val="24"/>
        </w:rPr>
        <w:t>信仰教育了，于是，在中学的理性德育之后，只有在大学来进行信仰教育</w:t>
      </w:r>
      <w:r w:rsidR="009576B9">
        <w:rPr>
          <w:rFonts w:hint="eastAsia"/>
          <w:sz w:val="24"/>
          <w:szCs w:val="24"/>
        </w:rPr>
        <w:t>，为人们信仰的形成奠基</w:t>
      </w:r>
      <w:r w:rsidR="005C26C5">
        <w:rPr>
          <w:rFonts w:hint="eastAsia"/>
          <w:sz w:val="24"/>
          <w:szCs w:val="24"/>
        </w:rPr>
        <w:t>。</w:t>
      </w:r>
    </w:p>
    <w:p w:rsidR="006416A2" w:rsidRDefault="0095238C" w:rsidP="00FA0ACE">
      <w:pPr>
        <w:spacing w:line="324" w:lineRule="auto"/>
        <w:ind w:firstLine="480"/>
        <w:rPr>
          <w:sz w:val="24"/>
          <w:szCs w:val="24"/>
        </w:rPr>
      </w:pPr>
      <w:r>
        <w:rPr>
          <w:rFonts w:hint="eastAsia"/>
          <w:sz w:val="24"/>
          <w:szCs w:val="24"/>
        </w:rPr>
        <w:t>我国古代德育非常强调道德信仰教育，重视追求“道”、“仁”、“天理”等信仰。如孔子在</w:t>
      </w:r>
      <w:r w:rsidR="007A16CA">
        <w:rPr>
          <w:rFonts w:hint="eastAsia"/>
          <w:sz w:val="24"/>
          <w:szCs w:val="24"/>
        </w:rPr>
        <w:t>《</w:t>
      </w:r>
      <w:r w:rsidR="006416A2" w:rsidRPr="007A16CA">
        <w:rPr>
          <w:rFonts w:hint="eastAsia"/>
          <w:sz w:val="24"/>
          <w:szCs w:val="24"/>
        </w:rPr>
        <w:t>论语·阳货</w:t>
      </w:r>
      <w:r w:rsidR="007A16CA">
        <w:rPr>
          <w:rFonts w:hint="eastAsia"/>
          <w:sz w:val="24"/>
          <w:szCs w:val="24"/>
        </w:rPr>
        <w:t>》</w:t>
      </w:r>
      <w:r>
        <w:rPr>
          <w:rFonts w:hint="eastAsia"/>
          <w:sz w:val="24"/>
          <w:szCs w:val="24"/>
        </w:rPr>
        <w:t>中就指出</w:t>
      </w:r>
      <w:r w:rsidR="007A16CA">
        <w:rPr>
          <w:rFonts w:hint="eastAsia"/>
          <w:sz w:val="24"/>
          <w:szCs w:val="24"/>
        </w:rPr>
        <w:t>：“</w:t>
      </w:r>
      <w:r w:rsidR="006416A2" w:rsidRPr="007A16CA">
        <w:rPr>
          <w:sz w:val="24"/>
          <w:szCs w:val="24"/>
        </w:rPr>
        <w:t>礼云礼云，玉帛云乎哉？</w:t>
      </w:r>
      <w:r>
        <w:rPr>
          <w:rFonts w:hint="eastAsia"/>
          <w:sz w:val="24"/>
          <w:szCs w:val="24"/>
        </w:rPr>
        <w:t>乐云乐云，钟鼓云</w:t>
      </w:r>
      <w:r w:rsidRPr="007A16CA">
        <w:rPr>
          <w:sz w:val="24"/>
          <w:szCs w:val="24"/>
        </w:rPr>
        <w:t>乎哉？</w:t>
      </w:r>
      <w:r w:rsidR="007A16CA">
        <w:rPr>
          <w:rFonts w:hint="eastAsia"/>
          <w:sz w:val="24"/>
          <w:szCs w:val="24"/>
        </w:rPr>
        <w:t>”</w:t>
      </w:r>
      <w:r>
        <w:rPr>
          <w:rFonts w:hint="eastAsia"/>
          <w:sz w:val="24"/>
          <w:szCs w:val="24"/>
        </w:rPr>
        <w:t>认为礼和乐都是为“仁”这个信仰服务的。</w:t>
      </w:r>
    </w:p>
    <w:p w:rsidR="00945972" w:rsidRPr="00BB7137" w:rsidRDefault="00945972" w:rsidP="00945972">
      <w:pPr>
        <w:spacing w:line="324" w:lineRule="auto"/>
        <w:ind w:firstLine="480"/>
        <w:rPr>
          <w:sz w:val="24"/>
          <w:szCs w:val="24"/>
        </w:rPr>
      </w:pPr>
      <w:r>
        <w:rPr>
          <w:rFonts w:hint="eastAsia"/>
          <w:sz w:val="24"/>
          <w:szCs w:val="24"/>
        </w:rPr>
        <w:t>道德信仰能够派生出一些基础道德。如</w:t>
      </w:r>
      <w:r w:rsidRPr="00BB7137">
        <w:rPr>
          <w:rFonts w:hint="eastAsia"/>
          <w:sz w:val="24"/>
          <w:szCs w:val="24"/>
        </w:rPr>
        <w:t>《</w:t>
      </w:r>
      <w:r w:rsidR="0095238C">
        <w:rPr>
          <w:rFonts w:hint="eastAsia"/>
          <w:sz w:val="24"/>
          <w:szCs w:val="24"/>
        </w:rPr>
        <w:t>论语·</w:t>
      </w:r>
      <w:r w:rsidRPr="00BB7137">
        <w:rPr>
          <w:rFonts w:hint="eastAsia"/>
          <w:sz w:val="24"/>
          <w:szCs w:val="24"/>
        </w:rPr>
        <w:t>宪问》</w:t>
      </w:r>
      <w:r w:rsidR="0095238C">
        <w:rPr>
          <w:rFonts w:hint="eastAsia"/>
          <w:sz w:val="24"/>
          <w:szCs w:val="24"/>
        </w:rPr>
        <w:t>提出</w:t>
      </w:r>
      <w:r>
        <w:rPr>
          <w:rFonts w:hint="eastAsia"/>
          <w:sz w:val="24"/>
          <w:szCs w:val="24"/>
        </w:rPr>
        <w:t>：“</w:t>
      </w:r>
      <w:r w:rsidRPr="00BB7137">
        <w:rPr>
          <w:sz w:val="24"/>
          <w:szCs w:val="24"/>
        </w:rPr>
        <w:t>仁者必有勇，勇者不必有仁</w:t>
      </w:r>
      <w:r>
        <w:rPr>
          <w:rFonts w:hint="eastAsia"/>
          <w:sz w:val="24"/>
          <w:szCs w:val="24"/>
        </w:rPr>
        <w:t>。”</w:t>
      </w:r>
      <w:r w:rsidR="00A67EB0">
        <w:rPr>
          <w:rFonts w:hint="eastAsia"/>
          <w:sz w:val="24"/>
          <w:szCs w:val="24"/>
        </w:rPr>
        <w:t>具有基础道德者，未必有高级道德，而具有高级道德者，能够派生出一些基础道德。但是，</w:t>
      </w:r>
      <w:r w:rsidR="0014121C">
        <w:rPr>
          <w:rFonts w:hint="eastAsia"/>
          <w:sz w:val="24"/>
          <w:szCs w:val="24"/>
        </w:rPr>
        <w:t>中级道德和</w:t>
      </w:r>
      <w:r w:rsidR="00A67EB0">
        <w:rPr>
          <w:rFonts w:hint="eastAsia"/>
          <w:sz w:val="24"/>
          <w:szCs w:val="24"/>
        </w:rPr>
        <w:t>高级道德不能派生出所有基础道德。</w:t>
      </w:r>
    </w:p>
    <w:p w:rsidR="00C227BC" w:rsidRDefault="00C227BC" w:rsidP="00C227BC">
      <w:pPr>
        <w:spacing w:line="324" w:lineRule="auto"/>
        <w:ind w:firstLine="480"/>
        <w:rPr>
          <w:sz w:val="24"/>
          <w:szCs w:val="24"/>
        </w:rPr>
      </w:pPr>
      <w:r>
        <w:rPr>
          <w:rFonts w:hint="eastAsia"/>
          <w:sz w:val="24"/>
          <w:szCs w:val="24"/>
        </w:rPr>
        <w:lastRenderedPageBreak/>
        <w:t>当今我国道德信仰教育存在的问题之一，是把属于第三层次的道德信仰教育降低到第一层次的基础道德教育。因为当今我国的道德信仰教育所信奉的道德信仰，主要是公正、诚信、廉洁</w:t>
      </w:r>
      <w:r w:rsidR="00A61296">
        <w:rPr>
          <w:rFonts w:hint="eastAsia"/>
          <w:sz w:val="24"/>
          <w:szCs w:val="24"/>
        </w:rPr>
        <w:t>、责任</w:t>
      </w:r>
      <w:r>
        <w:rPr>
          <w:rFonts w:hint="eastAsia"/>
          <w:sz w:val="24"/>
          <w:szCs w:val="24"/>
        </w:rPr>
        <w:t>等。而这些所谓的道德信仰，其实不过是具体的品德、美德而已。</w:t>
      </w:r>
      <w:r w:rsidR="00A61296">
        <w:rPr>
          <w:rFonts w:hint="eastAsia"/>
          <w:sz w:val="24"/>
          <w:szCs w:val="24"/>
        </w:rPr>
        <w:t>问题之二，是把信</w:t>
      </w:r>
      <w:r w:rsidR="00710390">
        <w:rPr>
          <w:rFonts w:hint="eastAsia"/>
          <w:sz w:val="24"/>
          <w:szCs w:val="24"/>
        </w:rPr>
        <w:t>仰与信念混为一谈，把信仰对象局限于思想、学说、主义等抽象的东西，于是信仰教育降低到中级德育的层次。</w:t>
      </w:r>
      <w:r w:rsidR="00A61296">
        <w:rPr>
          <w:rFonts w:ascii="宋体" w:hAnsi="宋体" w:hint="eastAsia"/>
          <w:bCs/>
          <w:sz w:val="24"/>
        </w:rPr>
        <w:t>如《伦理学大辞典》（修订本）把“信仰”界定为：“从内心深处对某种理论、思想、学说的尊奉，并以此作为自己行动的指南。”</w:t>
      </w:r>
      <w:r w:rsidR="00A61296">
        <w:rPr>
          <w:rFonts w:ascii="宋体" w:hAnsi="宋体" w:hint="eastAsia"/>
          <w:bCs/>
          <w:sz w:val="24"/>
          <w:vertAlign w:val="superscript"/>
        </w:rPr>
        <w:t>[</w:t>
      </w:r>
      <w:r w:rsidR="00F97ABE">
        <w:rPr>
          <w:rFonts w:ascii="宋体" w:hAnsi="宋体" w:hint="eastAsia"/>
          <w:bCs/>
          <w:sz w:val="24"/>
          <w:vertAlign w:val="superscript"/>
        </w:rPr>
        <w:t>13</w:t>
      </w:r>
      <w:r w:rsidR="00A61296">
        <w:rPr>
          <w:rFonts w:ascii="宋体" w:hAnsi="宋体" w:hint="eastAsia"/>
          <w:bCs/>
          <w:sz w:val="24"/>
          <w:vertAlign w:val="superscript"/>
        </w:rPr>
        <w:t>]</w:t>
      </w:r>
    </w:p>
    <w:p w:rsidR="00A61296" w:rsidRDefault="00A61296" w:rsidP="00C227BC">
      <w:pPr>
        <w:spacing w:line="324" w:lineRule="auto"/>
        <w:ind w:firstLine="480"/>
        <w:rPr>
          <w:rFonts w:ascii="宋体" w:hAnsi="宋体"/>
          <w:bCs/>
          <w:sz w:val="24"/>
        </w:rPr>
      </w:pPr>
      <w:r>
        <w:rPr>
          <w:rFonts w:ascii="宋体" w:hAnsi="宋体" w:hint="eastAsia"/>
          <w:bCs/>
          <w:sz w:val="24"/>
        </w:rPr>
        <w:t>常识告诉我们，一个真正的信仰对象，它不仅让信仰者坚信其思想、主义、学说、理论，还让信仰者仰慕、仰望、敬畏、敬仰。</w:t>
      </w:r>
      <w:r w:rsidR="00782971">
        <w:rPr>
          <w:rFonts w:ascii="宋体" w:hAnsi="宋体" w:hint="eastAsia"/>
          <w:bCs/>
          <w:sz w:val="24"/>
        </w:rPr>
        <w:t>一个真正能够成为人的信仰的对象，应当是不能为人的理性所认识与把握的，是不能为人在是时空范围上所接近甚至进入的，人只能去直觉、体验、感受。否则，就难以让人仰望、敬畏。总之，</w:t>
      </w:r>
      <w:r>
        <w:rPr>
          <w:rFonts w:ascii="宋体" w:hAnsi="宋体" w:hint="eastAsia"/>
          <w:bCs/>
          <w:sz w:val="24"/>
        </w:rPr>
        <w:t>信仰对象具有非理性的因素，具有人格或拟人格因素。</w:t>
      </w:r>
      <w:r w:rsidR="001269F5">
        <w:rPr>
          <w:rFonts w:ascii="宋体" w:hAnsi="宋体" w:hint="eastAsia"/>
          <w:bCs/>
          <w:sz w:val="24"/>
        </w:rPr>
        <w:t>简言之，信仰包括三要素：坚信、敬仰、敬畏。</w:t>
      </w:r>
      <w:r w:rsidR="00710390">
        <w:rPr>
          <w:rFonts w:ascii="宋体" w:hAnsi="宋体" w:hint="eastAsia"/>
          <w:bCs/>
          <w:sz w:val="24"/>
        </w:rPr>
        <w:t>当今我国信仰教育或道德信仰教育的最紧迫的任务之一，就是寻找一个具有这三要素的科学的信仰对象。</w:t>
      </w:r>
      <w:r w:rsidR="001D4964">
        <w:rPr>
          <w:rFonts w:ascii="宋体" w:hAnsi="宋体" w:hint="eastAsia"/>
          <w:bCs/>
          <w:sz w:val="24"/>
        </w:rPr>
        <w:t>许多宗教信仰具有信仰的三要素，但不具科学性。</w:t>
      </w:r>
    </w:p>
    <w:p w:rsidR="00726DD9" w:rsidRDefault="00726DD9" w:rsidP="00C227BC">
      <w:pPr>
        <w:spacing w:line="324" w:lineRule="auto"/>
        <w:ind w:firstLine="480"/>
        <w:rPr>
          <w:rFonts w:ascii="宋体" w:hAnsi="宋体"/>
          <w:bCs/>
          <w:sz w:val="24"/>
        </w:rPr>
      </w:pPr>
      <w:r>
        <w:rPr>
          <w:rFonts w:ascii="宋体" w:hAnsi="宋体" w:hint="eastAsia"/>
          <w:bCs/>
          <w:sz w:val="24"/>
        </w:rPr>
        <w:t>从目标上看，基础德育主要在于培养“守道德的人”，理性德育主要在于培养“懂道德的人”，信仰德育主要在于培养“信道德的人”。守道德的人未必</w:t>
      </w:r>
      <w:proofErr w:type="gramStart"/>
      <w:r>
        <w:rPr>
          <w:rFonts w:ascii="宋体" w:hAnsi="宋体" w:hint="eastAsia"/>
          <w:bCs/>
          <w:sz w:val="24"/>
        </w:rPr>
        <w:t>懂道德</w:t>
      </w:r>
      <w:proofErr w:type="gramEnd"/>
      <w:r>
        <w:rPr>
          <w:rFonts w:ascii="宋体" w:hAnsi="宋体" w:hint="eastAsia"/>
          <w:bCs/>
          <w:sz w:val="24"/>
        </w:rPr>
        <w:t>或信道德，</w:t>
      </w:r>
      <w:proofErr w:type="gramStart"/>
      <w:r>
        <w:rPr>
          <w:rFonts w:ascii="宋体" w:hAnsi="宋体" w:hint="eastAsia"/>
          <w:bCs/>
          <w:sz w:val="24"/>
        </w:rPr>
        <w:t>懂道德</w:t>
      </w:r>
      <w:proofErr w:type="gramEnd"/>
      <w:r>
        <w:rPr>
          <w:rFonts w:ascii="宋体" w:hAnsi="宋体" w:hint="eastAsia"/>
          <w:bCs/>
          <w:sz w:val="24"/>
        </w:rPr>
        <w:t>的人未必守道德或信道德，信道德的人</w:t>
      </w:r>
      <w:r w:rsidR="0013651D">
        <w:rPr>
          <w:rFonts w:ascii="宋体" w:hAnsi="宋体" w:hint="eastAsia"/>
          <w:bCs/>
          <w:sz w:val="24"/>
        </w:rPr>
        <w:t>就会主动追求道德而</w:t>
      </w:r>
      <w:r>
        <w:rPr>
          <w:rFonts w:ascii="宋体" w:hAnsi="宋体" w:hint="eastAsia"/>
          <w:bCs/>
          <w:sz w:val="24"/>
        </w:rPr>
        <w:t>守道德却未必懂道德。因此，</w:t>
      </w:r>
      <w:proofErr w:type="gramStart"/>
      <w:r>
        <w:rPr>
          <w:rFonts w:ascii="宋体" w:hAnsi="宋体" w:hint="eastAsia"/>
          <w:bCs/>
          <w:sz w:val="24"/>
        </w:rPr>
        <w:t>只有既守道德</w:t>
      </w:r>
      <w:proofErr w:type="gramEnd"/>
      <w:r>
        <w:rPr>
          <w:rFonts w:ascii="宋体" w:hAnsi="宋体" w:hint="eastAsia"/>
          <w:bCs/>
          <w:sz w:val="24"/>
        </w:rPr>
        <w:t>又</w:t>
      </w:r>
      <w:proofErr w:type="gramStart"/>
      <w:r>
        <w:rPr>
          <w:rFonts w:ascii="宋体" w:hAnsi="宋体" w:hint="eastAsia"/>
          <w:bCs/>
          <w:sz w:val="24"/>
        </w:rPr>
        <w:t>懂道德</w:t>
      </w:r>
      <w:proofErr w:type="gramEnd"/>
      <w:r>
        <w:rPr>
          <w:rFonts w:ascii="宋体" w:hAnsi="宋体" w:hint="eastAsia"/>
          <w:bCs/>
          <w:sz w:val="24"/>
        </w:rPr>
        <w:t>和信道德的人，才是达到道德最高境界而真正有道德的人。</w:t>
      </w:r>
    </w:p>
    <w:p w:rsidR="00A61296" w:rsidRPr="00726DD9" w:rsidRDefault="00A61296" w:rsidP="00C227BC">
      <w:pPr>
        <w:spacing w:line="324" w:lineRule="auto"/>
        <w:ind w:firstLine="480"/>
        <w:rPr>
          <w:rFonts w:ascii="宋体" w:hAnsi="宋体"/>
          <w:bCs/>
          <w:sz w:val="24"/>
        </w:rPr>
      </w:pPr>
    </w:p>
    <w:p w:rsidR="007E1638" w:rsidRPr="007E1638" w:rsidRDefault="007E1638" w:rsidP="00C227BC">
      <w:pPr>
        <w:spacing w:line="324" w:lineRule="auto"/>
        <w:ind w:firstLine="480"/>
        <w:rPr>
          <w:rFonts w:ascii="黑体" w:eastAsia="黑体" w:hAnsi="宋体"/>
          <w:bCs/>
          <w:sz w:val="24"/>
        </w:rPr>
      </w:pPr>
      <w:r w:rsidRPr="007E1638">
        <w:rPr>
          <w:rFonts w:ascii="黑体" w:eastAsia="黑体" w:hAnsi="宋体" w:hint="eastAsia"/>
          <w:bCs/>
          <w:sz w:val="24"/>
        </w:rPr>
        <w:t>注</w:t>
      </w:r>
      <w:r w:rsidR="00115C52">
        <w:rPr>
          <w:rFonts w:ascii="黑体" w:eastAsia="黑体" w:hAnsi="宋体" w:hint="eastAsia"/>
          <w:bCs/>
          <w:sz w:val="24"/>
        </w:rPr>
        <w:t xml:space="preserve">  </w:t>
      </w:r>
      <w:r w:rsidRPr="007E1638">
        <w:rPr>
          <w:rFonts w:ascii="黑体" w:eastAsia="黑体" w:hAnsi="宋体" w:hint="eastAsia"/>
          <w:bCs/>
          <w:sz w:val="24"/>
        </w:rPr>
        <w:t>释：</w:t>
      </w:r>
    </w:p>
    <w:p w:rsidR="007E1638" w:rsidRDefault="007E1638" w:rsidP="007E1638">
      <w:pPr>
        <w:adjustRightInd w:val="0"/>
        <w:snapToGrid w:val="0"/>
        <w:spacing w:line="312" w:lineRule="auto"/>
        <w:ind w:firstLine="480"/>
        <w:rPr>
          <w:rFonts w:ascii="宋体" w:hAnsi="宋体"/>
          <w:sz w:val="24"/>
          <w:szCs w:val="24"/>
        </w:rPr>
      </w:pPr>
      <w:r>
        <w:rPr>
          <w:rFonts w:ascii="宋体" w:hAnsi="宋体" w:hint="eastAsia"/>
          <w:sz w:val="24"/>
        </w:rPr>
        <w:t>[1]</w:t>
      </w:r>
      <w:r>
        <w:rPr>
          <w:rFonts w:ascii="宋体" w:hAnsi="宋体" w:hint="eastAsia"/>
          <w:sz w:val="24"/>
          <w:szCs w:val="24"/>
        </w:rPr>
        <w:t>（</w:t>
      </w:r>
      <w:r w:rsidRPr="00464FCA">
        <w:rPr>
          <w:rFonts w:ascii="宋体" w:hAnsi="宋体" w:hint="eastAsia"/>
          <w:sz w:val="24"/>
          <w:szCs w:val="24"/>
        </w:rPr>
        <w:t>法</w:t>
      </w:r>
      <w:r>
        <w:rPr>
          <w:rFonts w:ascii="宋体" w:hAnsi="宋体" w:hint="eastAsia"/>
          <w:sz w:val="24"/>
          <w:szCs w:val="24"/>
        </w:rPr>
        <w:t>）</w:t>
      </w:r>
      <w:proofErr w:type="gramStart"/>
      <w:r w:rsidRPr="00464FCA">
        <w:rPr>
          <w:rFonts w:ascii="宋体" w:hAnsi="宋体" w:hint="eastAsia"/>
          <w:sz w:val="24"/>
          <w:szCs w:val="24"/>
        </w:rPr>
        <w:t>涂尔干</w:t>
      </w:r>
      <w:proofErr w:type="gramEnd"/>
      <w:r>
        <w:rPr>
          <w:rFonts w:ascii="宋体" w:hAnsi="宋体" w:hint="eastAsia"/>
          <w:bCs/>
          <w:sz w:val="24"/>
        </w:rPr>
        <w:t>．</w:t>
      </w:r>
      <w:r w:rsidRPr="00464FCA">
        <w:rPr>
          <w:rFonts w:ascii="宋体" w:hAnsi="宋体" w:hint="eastAsia"/>
          <w:sz w:val="24"/>
          <w:szCs w:val="24"/>
        </w:rPr>
        <w:t>道德教育</w:t>
      </w:r>
      <w:r>
        <w:rPr>
          <w:rFonts w:ascii="宋体" w:hAnsi="宋体" w:hint="eastAsia"/>
          <w:bCs/>
          <w:sz w:val="24"/>
        </w:rPr>
        <w:t>[M]．</w:t>
      </w:r>
      <w:r w:rsidRPr="00464FCA">
        <w:rPr>
          <w:rFonts w:ascii="宋体" w:hAnsi="宋体" w:hint="eastAsia"/>
          <w:sz w:val="24"/>
          <w:szCs w:val="24"/>
        </w:rPr>
        <w:t>陈光金等译，上海：上海人民出版社，2006：69</w:t>
      </w:r>
    </w:p>
    <w:p w:rsidR="007E1638" w:rsidRDefault="007E1638" w:rsidP="007E1638">
      <w:pPr>
        <w:adjustRightInd w:val="0"/>
        <w:snapToGrid w:val="0"/>
        <w:spacing w:line="312" w:lineRule="auto"/>
        <w:ind w:firstLine="480"/>
        <w:rPr>
          <w:rFonts w:asciiTheme="minorEastAsia" w:hAnsiTheme="minorEastAsia"/>
          <w:sz w:val="24"/>
          <w:szCs w:val="24"/>
        </w:rPr>
      </w:pPr>
      <w:r w:rsidRPr="007E1638">
        <w:rPr>
          <w:rFonts w:asciiTheme="minorEastAsia" w:hAnsiTheme="minorEastAsia" w:hint="eastAsia"/>
          <w:sz w:val="24"/>
          <w:szCs w:val="24"/>
        </w:rPr>
        <w:t>[2]</w:t>
      </w:r>
      <w:r>
        <w:rPr>
          <w:rFonts w:asciiTheme="minorEastAsia" w:hAnsiTheme="minorEastAsia" w:hint="eastAsia"/>
          <w:sz w:val="24"/>
          <w:szCs w:val="24"/>
        </w:rPr>
        <w:t>[3][4][5]（</w:t>
      </w:r>
      <w:r w:rsidRPr="00211C73">
        <w:rPr>
          <w:rFonts w:asciiTheme="minorEastAsia" w:hAnsiTheme="minorEastAsia" w:hint="eastAsia"/>
          <w:sz w:val="24"/>
          <w:szCs w:val="24"/>
        </w:rPr>
        <w:t>美</w:t>
      </w:r>
      <w:r>
        <w:rPr>
          <w:rFonts w:asciiTheme="minorEastAsia" w:hAnsiTheme="minorEastAsia" w:hint="eastAsia"/>
          <w:sz w:val="24"/>
          <w:szCs w:val="24"/>
        </w:rPr>
        <w:t>）</w:t>
      </w:r>
      <w:r w:rsidRPr="00211C73">
        <w:rPr>
          <w:rFonts w:asciiTheme="minorEastAsia" w:hAnsiTheme="minorEastAsia" w:hint="eastAsia"/>
          <w:sz w:val="24"/>
          <w:szCs w:val="24"/>
        </w:rPr>
        <w:t>杜 威</w:t>
      </w:r>
      <w:r>
        <w:rPr>
          <w:rFonts w:ascii="宋体" w:hAnsi="宋体" w:hint="eastAsia"/>
          <w:bCs/>
          <w:sz w:val="24"/>
        </w:rPr>
        <w:t>．</w:t>
      </w:r>
      <w:r w:rsidRPr="00211C73">
        <w:rPr>
          <w:rFonts w:asciiTheme="minorEastAsia" w:hAnsiTheme="minorEastAsia" w:hint="eastAsia"/>
          <w:sz w:val="24"/>
          <w:szCs w:val="24"/>
        </w:rPr>
        <w:t>道德教育原理</w:t>
      </w:r>
      <w:r>
        <w:rPr>
          <w:rFonts w:ascii="宋体" w:hAnsi="宋体" w:hint="eastAsia"/>
          <w:bCs/>
          <w:sz w:val="24"/>
        </w:rPr>
        <w:t>[M]．</w:t>
      </w:r>
      <w:r w:rsidRPr="00211C73">
        <w:rPr>
          <w:rFonts w:asciiTheme="minorEastAsia" w:hAnsiTheme="minorEastAsia" w:hint="eastAsia"/>
          <w:sz w:val="24"/>
          <w:szCs w:val="24"/>
        </w:rPr>
        <w:t>王承绪等译，杭州：浙江教育出版社，2003：217</w:t>
      </w:r>
      <w:r>
        <w:rPr>
          <w:rFonts w:asciiTheme="minorEastAsia" w:hAnsiTheme="minorEastAsia" w:hint="eastAsia"/>
          <w:sz w:val="24"/>
          <w:szCs w:val="24"/>
        </w:rPr>
        <w:t>，</w:t>
      </w:r>
      <w:r w:rsidRPr="00211C73">
        <w:rPr>
          <w:rFonts w:asciiTheme="minorEastAsia" w:hAnsiTheme="minorEastAsia" w:hint="eastAsia"/>
          <w:sz w:val="24"/>
          <w:szCs w:val="24"/>
        </w:rPr>
        <w:t>218-219</w:t>
      </w:r>
      <w:r>
        <w:rPr>
          <w:rFonts w:asciiTheme="minorEastAsia" w:hAnsiTheme="minorEastAsia" w:hint="eastAsia"/>
          <w:sz w:val="24"/>
          <w:szCs w:val="24"/>
        </w:rPr>
        <w:t>，</w:t>
      </w:r>
      <w:r w:rsidRPr="00211C73">
        <w:rPr>
          <w:rFonts w:asciiTheme="minorEastAsia" w:hAnsiTheme="minorEastAsia" w:hint="eastAsia"/>
          <w:sz w:val="24"/>
          <w:szCs w:val="24"/>
        </w:rPr>
        <w:t>221</w:t>
      </w:r>
      <w:r>
        <w:rPr>
          <w:rFonts w:asciiTheme="minorEastAsia" w:hAnsiTheme="minorEastAsia" w:hint="eastAsia"/>
          <w:sz w:val="24"/>
          <w:szCs w:val="24"/>
        </w:rPr>
        <w:t>，272</w:t>
      </w:r>
    </w:p>
    <w:p w:rsidR="007E1638" w:rsidRPr="00115C52" w:rsidRDefault="007E1638" w:rsidP="007E1638">
      <w:pPr>
        <w:spacing w:line="324" w:lineRule="auto"/>
        <w:ind w:firstLine="480"/>
        <w:rPr>
          <w:rFonts w:asciiTheme="minorEastAsia" w:hAnsiTheme="minorEastAsia"/>
          <w:sz w:val="24"/>
          <w:szCs w:val="24"/>
        </w:rPr>
      </w:pPr>
      <w:r w:rsidRPr="00115C52">
        <w:rPr>
          <w:rFonts w:asciiTheme="minorEastAsia" w:hAnsiTheme="minorEastAsia" w:hint="eastAsia"/>
          <w:sz w:val="24"/>
        </w:rPr>
        <w:t>[6]</w:t>
      </w:r>
      <w:r w:rsidR="00115C52" w:rsidRPr="00115C52">
        <w:rPr>
          <w:rFonts w:asciiTheme="minorEastAsia" w:hAnsiTheme="minorEastAsia" w:hint="eastAsia"/>
          <w:sz w:val="24"/>
          <w:szCs w:val="24"/>
        </w:rPr>
        <w:t>[9]</w:t>
      </w:r>
      <w:r w:rsidR="00115C52">
        <w:rPr>
          <w:rFonts w:asciiTheme="minorEastAsia" w:hAnsiTheme="minorEastAsia" w:hint="eastAsia"/>
          <w:sz w:val="24"/>
        </w:rPr>
        <w:t>（德）</w:t>
      </w:r>
      <w:r w:rsidRPr="00115C52">
        <w:rPr>
          <w:rFonts w:asciiTheme="minorEastAsia" w:hAnsiTheme="minorEastAsia" w:hint="eastAsia"/>
          <w:sz w:val="24"/>
          <w:szCs w:val="24"/>
        </w:rPr>
        <w:t>康</w:t>
      </w:r>
      <w:r w:rsidR="00115C52">
        <w:rPr>
          <w:rFonts w:asciiTheme="minorEastAsia" w:hAnsiTheme="minorEastAsia" w:hint="eastAsia"/>
          <w:sz w:val="24"/>
          <w:szCs w:val="24"/>
        </w:rPr>
        <w:t xml:space="preserve"> </w:t>
      </w:r>
      <w:r w:rsidRPr="00115C52">
        <w:rPr>
          <w:rFonts w:asciiTheme="minorEastAsia" w:hAnsiTheme="minorEastAsia" w:hint="eastAsia"/>
          <w:sz w:val="24"/>
          <w:szCs w:val="24"/>
        </w:rPr>
        <w:t>德．道德形而上学基础[M]．北京：中国社会科学出版社，2009：1-2</w:t>
      </w:r>
    </w:p>
    <w:p w:rsidR="007E1638" w:rsidRPr="00115C52" w:rsidRDefault="007E1638" w:rsidP="007E1638">
      <w:pPr>
        <w:spacing w:line="324" w:lineRule="auto"/>
        <w:ind w:firstLine="480"/>
        <w:rPr>
          <w:rFonts w:asciiTheme="minorEastAsia" w:hAnsiTheme="minorEastAsia"/>
          <w:sz w:val="24"/>
          <w:szCs w:val="24"/>
        </w:rPr>
      </w:pPr>
      <w:r w:rsidRPr="00115C52">
        <w:rPr>
          <w:rFonts w:asciiTheme="minorEastAsia" w:hAnsiTheme="minorEastAsia" w:hint="eastAsia"/>
          <w:sz w:val="24"/>
          <w:szCs w:val="24"/>
        </w:rPr>
        <w:t>[7]</w:t>
      </w:r>
      <w:r w:rsidR="00115C52" w:rsidRPr="00115C52">
        <w:rPr>
          <w:rFonts w:asciiTheme="minorEastAsia" w:hAnsiTheme="minorEastAsia" w:hint="eastAsia"/>
          <w:sz w:val="24"/>
          <w:szCs w:val="24"/>
        </w:rPr>
        <w:t>[8]</w:t>
      </w:r>
      <w:r w:rsidR="00115C52">
        <w:rPr>
          <w:rFonts w:asciiTheme="minorEastAsia" w:hAnsiTheme="minorEastAsia" w:hint="eastAsia"/>
          <w:sz w:val="24"/>
          <w:szCs w:val="24"/>
        </w:rPr>
        <w:t xml:space="preserve"> </w:t>
      </w:r>
      <w:r w:rsidRPr="00115C52">
        <w:rPr>
          <w:rFonts w:asciiTheme="minorEastAsia" w:hAnsiTheme="minorEastAsia" w:hint="eastAsia"/>
          <w:sz w:val="24"/>
          <w:szCs w:val="24"/>
        </w:rPr>
        <w:t>柏拉图.柏拉图全集(第一卷)[M].王</w:t>
      </w:r>
      <w:proofErr w:type="gramStart"/>
      <w:r w:rsidRPr="00115C52">
        <w:rPr>
          <w:rFonts w:asciiTheme="minorEastAsia" w:hAnsiTheme="minorEastAsia" w:hint="eastAsia"/>
          <w:sz w:val="24"/>
          <w:szCs w:val="24"/>
        </w:rPr>
        <w:t>晓朝译</w:t>
      </w:r>
      <w:proofErr w:type="gramEnd"/>
      <w:r w:rsidRPr="00115C52">
        <w:rPr>
          <w:rFonts w:asciiTheme="minorEastAsia" w:hAnsiTheme="minorEastAsia" w:hint="eastAsia"/>
          <w:sz w:val="24"/>
          <w:szCs w:val="24"/>
        </w:rPr>
        <w:t>，北京:人民出版社，2002</w:t>
      </w:r>
      <w:r w:rsidR="00115C52">
        <w:rPr>
          <w:rFonts w:asciiTheme="minorEastAsia" w:hAnsiTheme="minorEastAsia" w:hint="eastAsia"/>
          <w:sz w:val="24"/>
          <w:szCs w:val="24"/>
        </w:rPr>
        <w:t>：</w:t>
      </w:r>
      <w:r w:rsidRPr="00115C52">
        <w:rPr>
          <w:rFonts w:asciiTheme="minorEastAsia" w:hAnsiTheme="minorEastAsia" w:hint="eastAsia"/>
          <w:sz w:val="24"/>
          <w:szCs w:val="24"/>
        </w:rPr>
        <w:t>520</w:t>
      </w:r>
      <w:r w:rsidR="00115C52">
        <w:rPr>
          <w:rFonts w:asciiTheme="minorEastAsia" w:hAnsiTheme="minorEastAsia" w:hint="eastAsia"/>
          <w:sz w:val="24"/>
          <w:szCs w:val="24"/>
        </w:rPr>
        <w:t>，</w:t>
      </w:r>
      <w:r w:rsidR="00115C52" w:rsidRPr="00115C52">
        <w:rPr>
          <w:rFonts w:asciiTheme="minorEastAsia" w:hAnsiTheme="minorEastAsia" w:hint="eastAsia"/>
          <w:sz w:val="24"/>
          <w:szCs w:val="24"/>
        </w:rPr>
        <w:t>67</w:t>
      </w:r>
    </w:p>
    <w:p w:rsidR="007E1638" w:rsidRPr="00115C52" w:rsidRDefault="007E1638" w:rsidP="007E1638">
      <w:pPr>
        <w:spacing w:line="324" w:lineRule="auto"/>
        <w:ind w:firstLine="480"/>
        <w:rPr>
          <w:rFonts w:asciiTheme="minorEastAsia" w:hAnsiTheme="minorEastAsia"/>
          <w:sz w:val="24"/>
          <w:szCs w:val="24"/>
        </w:rPr>
      </w:pPr>
      <w:r w:rsidRPr="00115C52">
        <w:rPr>
          <w:rFonts w:asciiTheme="minorEastAsia" w:hAnsiTheme="minorEastAsia" w:hint="eastAsia"/>
          <w:sz w:val="24"/>
          <w:szCs w:val="24"/>
        </w:rPr>
        <w:t>[10]</w:t>
      </w:r>
      <w:r w:rsidR="00115C52">
        <w:rPr>
          <w:rFonts w:asciiTheme="minorEastAsia" w:hAnsiTheme="minorEastAsia" w:hint="eastAsia"/>
          <w:sz w:val="24"/>
          <w:szCs w:val="24"/>
        </w:rPr>
        <w:t xml:space="preserve"> </w:t>
      </w:r>
      <w:r w:rsidRPr="00115C52">
        <w:rPr>
          <w:rFonts w:asciiTheme="minorEastAsia" w:hAnsiTheme="minorEastAsia" w:hint="eastAsia"/>
          <w:sz w:val="24"/>
          <w:szCs w:val="24"/>
        </w:rPr>
        <w:t>王磊</w:t>
      </w:r>
      <w:r w:rsidRPr="00115C52">
        <w:rPr>
          <w:rFonts w:asciiTheme="minorEastAsia" w:hAnsiTheme="minorEastAsia" w:hint="eastAsia"/>
          <w:color w:val="000000"/>
          <w:sz w:val="24"/>
          <w:szCs w:val="24"/>
        </w:rPr>
        <w:t>．</w:t>
      </w:r>
      <w:r w:rsidRPr="00115C52">
        <w:rPr>
          <w:rFonts w:asciiTheme="minorEastAsia" w:hAnsiTheme="minorEastAsia" w:hint="eastAsia"/>
          <w:sz w:val="24"/>
          <w:szCs w:val="24"/>
        </w:rPr>
        <w:t>马克思恩格斯论道德</w:t>
      </w:r>
      <w:r w:rsidRPr="00115C52">
        <w:rPr>
          <w:rFonts w:asciiTheme="minorEastAsia" w:hAnsiTheme="minorEastAsia" w:hint="eastAsia"/>
          <w:color w:val="000000"/>
          <w:sz w:val="24"/>
          <w:szCs w:val="24"/>
        </w:rPr>
        <w:t>[M]．</w:t>
      </w:r>
      <w:r w:rsidRPr="00115C52">
        <w:rPr>
          <w:rFonts w:asciiTheme="minorEastAsia" w:hAnsiTheme="minorEastAsia" w:hint="eastAsia"/>
          <w:sz w:val="24"/>
          <w:szCs w:val="24"/>
        </w:rPr>
        <w:t>北京：人民出版社，2011：47</w:t>
      </w:r>
    </w:p>
    <w:p w:rsidR="007E1638" w:rsidRPr="00115C52" w:rsidRDefault="007E1638" w:rsidP="007E1638">
      <w:pPr>
        <w:spacing w:line="324" w:lineRule="auto"/>
        <w:ind w:firstLine="480"/>
        <w:rPr>
          <w:rFonts w:asciiTheme="minorEastAsia" w:hAnsiTheme="minorEastAsia"/>
          <w:sz w:val="24"/>
          <w:szCs w:val="24"/>
        </w:rPr>
      </w:pPr>
      <w:r w:rsidRPr="00115C52">
        <w:rPr>
          <w:rFonts w:asciiTheme="minorEastAsia" w:hAnsiTheme="minorEastAsia" w:hint="eastAsia"/>
          <w:sz w:val="24"/>
          <w:szCs w:val="24"/>
        </w:rPr>
        <w:t>[11]</w:t>
      </w:r>
      <w:r w:rsidR="00115C52">
        <w:rPr>
          <w:rFonts w:asciiTheme="minorEastAsia" w:hAnsiTheme="minorEastAsia" w:hint="eastAsia"/>
          <w:sz w:val="24"/>
          <w:szCs w:val="24"/>
        </w:rPr>
        <w:t xml:space="preserve"> </w:t>
      </w:r>
      <w:proofErr w:type="gramStart"/>
      <w:r w:rsidRPr="00115C52">
        <w:rPr>
          <w:rFonts w:asciiTheme="minorEastAsia" w:hAnsiTheme="minorEastAsia" w:hint="eastAsia"/>
          <w:sz w:val="24"/>
          <w:szCs w:val="24"/>
        </w:rPr>
        <w:t>袁</w:t>
      </w:r>
      <w:proofErr w:type="gramEnd"/>
      <w:r w:rsidR="00F97ABE">
        <w:rPr>
          <w:rFonts w:asciiTheme="minorEastAsia" w:hAnsiTheme="minorEastAsia" w:hint="eastAsia"/>
          <w:sz w:val="24"/>
          <w:szCs w:val="24"/>
        </w:rPr>
        <w:t xml:space="preserve"> </w:t>
      </w:r>
      <w:r w:rsidRPr="00115C52">
        <w:rPr>
          <w:rFonts w:asciiTheme="minorEastAsia" w:hAnsiTheme="minorEastAsia" w:hint="eastAsia"/>
          <w:sz w:val="24"/>
          <w:szCs w:val="24"/>
        </w:rPr>
        <w:t>刚等</w:t>
      </w:r>
      <w:r w:rsidRPr="00115C52">
        <w:rPr>
          <w:rFonts w:asciiTheme="minorEastAsia" w:hAnsiTheme="minorEastAsia" w:hint="eastAsia"/>
          <w:bCs/>
          <w:sz w:val="24"/>
        </w:rPr>
        <w:t>．</w:t>
      </w:r>
      <w:r w:rsidRPr="00115C52">
        <w:rPr>
          <w:rFonts w:asciiTheme="minorEastAsia" w:hAnsiTheme="minorEastAsia" w:hint="eastAsia"/>
          <w:sz w:val="24"/>
          <w:szCs w:val="24"/>
        </w:rPr>
        <w:t>杜威在华讲演集</w:t>
      </w:r>
      <w:r w:rsidRPr="00115C52">
        <w:rPr>
          <w:rFonts w:asciiTheme="minorEastAsia" w:hAnsiTheme="minorEastAsia" w:hint="eastAsia"/>
          <w:bCs/>
          <w:sz w:val="24"/>
        </w:rPr>
        <w:t>[M]．</w:t>
      </w:r>
      <w:r w:rsidRPr="00115C52">
        <w:rPr>
          <w:rFonts w:asciiTheme="minorEastAsia" w:hAnsiTheme="minorEastAsia" w:hint="eastAsia"/>
          <w:sz w:val="24"/>
          <w:szCs w:val="24"/>
        </w:rPr>
        <w:t>北京：北京大学出版社，2004：166-167</w:t>
      </w:r>
    </w:p>
    <w:p w:rsidR="00F97ABE" w:rsidRPr="00F97ABE" w:rsidRDefault="007E1638" w:rsidP="007E1638">
      <w:pPr>
        <w:spacing w:line="324" w:lineRule="auto"/>
        <w:ind w:firstLine="480"/>
        <w:rPr>
          <w:rFonts w:asciiTheme="minorEastAsia" w:hAnsiTheme="minorEastAsia"/>
          <w:bCs/>
          <w:sz w:val="24"/>
          <w:szCs w:val="24"/>
        </w:rPr>
      </w:pPr>
      <w:r w:rsidRPr="00115C52">
        <w:rPr>
          <w:rFonts w:asciiTheme="minorEastAsia" w:hAnsiTheme="minorEastAsia" w:hint="eastAsia"/>
          <w:bCs/>
          <w:sz w:val="24"/>
        </w:rPr>
        <w:t xml:space="preserve">[12] </w:t>
      </w:r>
      <w:r w:rsidR="00F97ABE" w:rsidRPr="00F97ABE">
        <w:rPr>
          <w:rFonts w:ascii="宋体" w:hAnsi="宋体" w:hint="eastAsia"/>
          <w:sz w:val="24"/>
          <w:szCs w:val="24"/>
        </w:rPr>
        <w:t>（德）康</w:t>
      </w:r>
      <w:r w:rsidR="00F97ABE">
        <w:rPr>
          <w:rFonts w:ascii="宋体" w:hAnsi="宋体" w:hint="eastAsia"/>
          <w:sz w:val="24"/>
          <w:szCs w:val="24"/>
        </w:rPr>
        <w:t xml:space="preserve"> </w:t>
      </w:r>
      <w:r w:rsidR="00F97ABE" w:rsidRPr="00F97ABE">
        <w:rPr>
          <w:rFonts w:ascii="宋体" w:hAnsi="宋体" w:hint="eastAsia"/>
          <w:sz w:val="24"/>
          <w:szCs w:val="24"/>
        </w:rPr>
        <w:t>德</w:t>
      </w:r>
      <w:r w:rsidR="00F97ABE" w:rsidRPr="00115C52">
        <w:rPr>
          <w:rFonts w:asciiTheme="minorEastAsia" w:hAnsiTheme="minorEastAsia" w:hint="eastAsia"/>
          <w:bCs/>
          <w:sz w:val="24"/>
        </w:rPr>
        <w:t>．</w:t>
      </w:r>
      <w:r w:rsidR="00F97ABE" w:rsidRPr="00F97ABE">
        <w:rPr>
          <w:rFonts w:ascii="宋体" w:hAnsi="宋体" w:hint="eastAsia"/>
          <w:sz w:val="24"/>
          <w:szCs w:val="24"/>
        </w:rPr>
        <w:t>论教育学</w:t>
      </w:r>
      <w:r w:rsidR="00F97ABE" w:rsidRPr="00115C52">
        <w:rPr>
          <w:rFonts w:asciiTheme="minorEastAsia" w:hAnsiTheme="minorEastAsia" w:hint="eastAsia"/>
          <w:bCs/>
          <w:sz w:val="24"/>
        </w:rPr>
        <w:t>[M]．</w:t>
      </w:r>
      <w:r w:rsidR="00F97ABE" w:rsidRPr="00F97ABE">
        <w:rPr>
          <w:rFonts w:ascii="宋体" w:hAnsi="宋体" w:hint="eastAsia"/>
          <w:sz w:val="24"/>
          <w:szCs w:val="24"/>
        </w:rPr>
        <w:t>赵鹏等译，上海：上海人民出版社，2005：</w:t>
      </w:r>
      <w:r w:rsidR="00F97ABE">
        <w:rPr>
          <w:rFonts w:ascii="宋体" w:hAnsi="宋体" w:hint="eastAsia"/>
          <w:sz w:val="24"/>
          <w:szCs w:val="24"/>
        </w:rPr>
        <w:t>4-5</w:t>
      </w:r>
    </w:p>
    <w:p w:rsidR="007E1638" w:rsidRPr="00115C52" w:rsidRDefault="00F97ABE" w:rsidP="007E1638">
      <w:pPr>
        <w:spacing w:line="324" w:lineRule="auto"/>
        <w:ind w:firstLine="480"/>
        <w:rPr>
          <w:rFonts w:asciiTheme="minorEastAsia" w:hAnsiTheme="minorEastAsia"/>
          <w:bCs/>
          <w:sz w:val="24"/>
        </w:rPr>
      </w:pPr>
      <w:r>
        <w:rPr>
          <w:rFonts w:asciiTheme="minorEastAsia" w:hAnsiTheme="minorEastAsia" w:hint="eastAsia"/>
          <w:bCs/>
          <w:sz w:val="24"/>
        </w:rPr>
        <w:t xml:space="preserve">[13] </w:t>
      </w:r>
      <w:r w:rsidR="007E1638" w:rsidRPr="00115C52">
        <w:rPr>
          <w:rFonts w:asciiTheme="minorEastAsia" w:hAnsiTheme="minorEastAsia" w:hint="eastAsia"/>
          <w:bCs/>
          <w:sz w:val="24"/>
        </w:rPr>
        <w:t>朱贻庭．伦理学大辞典（修订本）[M]．上海：上海辞书出版社，2011：45</w:t>
      </w:r>
    </w:p>
    <w:p w:rsidR="008D5CC0" w:rsidRDefault="008D5CC0" w:rsidP="008D5CC0">
      <w:pPr>
        <w:spacing w:line="324" w:lineRule="auto"/>
        <w:rPr>
          <w:rFonts w:asciiTheme="minorEastAsia" w:hAnsiTheme="minorEastAsia"/>
          <w:sz w:val="24"/>
          <w:szCs w:val="24"/>
        </w:rPr>
      </w:pPr>
    </w:p>
    <w:p w:rsidR="008D5CC0" w:rsidRPr="00B97B8C" w:rsidRDefault="008D5CC0" w:rsidP="00B97B8C">
      <w:pPr>
        <w:spacing w:line="324" w:lineRule="auto"/>
        <w:jc w:val="center"/>
        <w:rPr>
          <w:rFonts w:ascii="Times New Roman" w:hAnsi="Times New Roman" w:cs="Times New Roman"/>
          <w:sz w:val="24"/>
          <w:szCs w:val="24"/>
        </w:rPr>
      </w:pPr>
      <w:r w:rsidRPr="00B97B8C">
        <w:rPr>
          <w:rFonts w:ascii="Times New Roman" w:hAnsi="Times New Roman" w:cs="Times New Roman"/>
          <w:sz w:val="24"/>
          <w:szCs w:val="24"/>
        </w:rPr>
        <w:t>Basic Moral Education, Middle Moral Education and High moral Education</w:t>
      </w:r>
    </w:p>
    <w:p w:rsidR="008D5CC0" w:rsidRPr="00B97B8C" w:rsidRDefault="008D5CC0" w:rsidP="008D5CC0">
      <w:pPr>
        <w:adjustRightInd w:val="0"/>
        <w:snapToGrid w:val="0"/>
        <w:spacing w:line="331" w:lineRule="auto"/>
        <w:jc w:val="center"/>
        <w:rPr>
          <w:rFonts w:ascii="Times New Roman" w:eastAsia="宋体" w:hAnsi="Times New Roman" w:cs="Times New Roman"/>
          <w:sz w:val="24"/>
          <w:szCs w:val="24"/>
        </w:rPr>
      </w:pPr>
      <w:r w:rsidRPr="00B97B8C">
        <w:rPr>
          <w:rFonts w:ascii="Times New Roman" w:eastAsia="宋体" w:hAnsi="Times New Roman" w:cs="Times New Roman"/>
          <w:sz w:val="24"/>
          <w:szCs w:val="24"/>
        </w:rPr>
        <w:t xml:space="preserve">Zhang </w:t>
      </w:r>
      <w:proofErr w:type="spellStart"/>
      <w:r w:rsidRPr="00B97B8C">
        <w:rPr>
          <w:rFonts w:ascii="Times New Roman" w:eastAsia="宋体" w:hAnsi="Times New Roman" w:cs="Times New Roman"/>
          <w:sz w:val="24"/>
          <w:szCs w:val="24"/>
        </w:rPr>
        <w:t>Zhengjiang</w:t>
      </w:r>
      <w:proofErr w:type="spellEnd"/>
    </w:p>
    <w:p w:rsidR="008D5CC0" w:rsidRPr="00B97B8C" w:rsidRDefault="008D5CC0" w:rsidP="008D5CC0">
      <w:pPr>
        <w:widowControl/>
        <w:adjustRightInd w:val="0"/>
        <w:snapToGrid w:val="0"/>
        <w:spacing w:line="331" w:lineRule="auto"/>
        <w:jc w:val="center"/>
        <w:textAlignment w:val="top"/>
        <w:rPr>
          <w:rFonts w:ascii="Times New Roman" w:eastAsia="宋体" w:hAnsi="Times New Roman" w:cs="Times New Roman"/>
          <w:sz w:val="24"/>
          <w:szCs w:val="24"/>
        </w:rPr>
      </w:pPr>
      <w:r w:rsidRPr="00B97B8C">
        <w:rPr>
          <w:rFonts w:ascii="Times New Roman" w:eastAsia="宋体" w:hAnsi="Times New Roman" w:cs="Times New Roman"/>
          <w:sz w:val="24"/>
          <w:szCs w:val="24"/>
        </w:rPr>
        <w:t>（</w:t>
      </w:r>
      <w:r w:rsidRPr="00B97B8C">
        <w:rPr>
          <w:rFonts w:ascii="Times New Roman" w:eastAsia="宋体" w:hAnsi="Times New Roman" w:cs="Times New Roman"/>
          <w:sz w:val="24"/>
          <w:szCs w:val="24"/>
        </w:rPr>
        <w:t xml:space="preserve">Department of Education, </w:t>
      </w:r>
      <w:r w:rsidRPr="00B97B8C">
        <w:rPr>
          <w:rFonts w:ascii="Times New Roman" w:eastAsia="宋体" w:hAnsi="Times New Roman" w:cs="Times New Roman"/>
          <w:kern w:val="0"/>
          <w:sz w:val="24"/>
          <w:szCs w:val="24"/>
        </w:rPr>
        <w:t>Southwest University, Chongqing,400715</w:t>
      </w:r>
      <w:r w:rsidRPr="00B97B8C">
        <w:rPr>
          <w:rFonts w:ascii="Times New Roman" w:eastAsia="宋体" w:hAnsi="Times New Roman" w:cs="Times New Roman"/>
          <w:sz w:val="24"/>
          <w:szCs w:val="24"/>
        </w:rPr>
        <w:t>）</w:t>
      </w:r>
    </w:p>
    <w:p w:rsidR="008D5CC0" w:rsidRDefault="008D5CC0" w:rsidP="008D5CC0">
      <w:pPr>
        <w:adjustRightInd w:val="0"/>
        <w:snapToGrid w:val="0"/>
        <w:spacing w:line="331" w:lineRule="auto"/>
        <w:ind w:firstLine="480"/>
        <w:rPr>
          <w:rFonts w:ascii="宋体" w:eastAsia="宋体" w:hAnsi="宋体" w:cs="Arial"/>
          <w:sz w:val="24"/>
        </w:rPr>
      </w:pPr>
    </w:p>
    <w:p w:rsidR="008D5CC0" w:rsidRPr="00B97B8C" w:rsidRDefault="008D5CC0" w:rsidP="00B97B8C">
      <w:pPr>
        <w:adjustRightInd w:val="0"/>
        <w:snapToGrid w:val="0"/>
        <w:spacing w:line="331" w:lineRule="auto"/>
        <w:ind w:firstLineChars="196" w:firstLine="472"/>
        <w:rPr>
          <w:rFonts w:ascii="Times New Roman" w:eastAsia="黑体" w:hAnsi="Times New Roman" w:cs="Times New Roman"/>
          <w:sz w:val="24"/>
          <w:szCs w:val="24"/>
        </w:rPr>
      </w:pPr>
      <w:r w:rsidRPr="00B97B8C">
        <w:rPr>
          <w:rFonts w:ascii="Calibri" w:eastAsia="黑体" w:hAnsi="Calibri" w:cs="Times New Roman"/>
          <w:b/>
          <w:sz w:val="24"/>
          <w:szCs w:val="24"/>
        </w:rPr>
        <w:t>Abstract:</w:t>
      </w:r>
      <w:r w:rsidRPr="00B97B8C">
        <w:rPr>
          <w:rFonts w:ascii="Times New Roman" w:eastAsia="黑体" w:hAnsi="Times New Roman" w:cs="Times New Roman"/>
          <w:sz w:val="24"/>
          <w:szCs w:val="24"/>
        </w:rPr>
        <w:t xml:space="preserve"> </w:t>
      </w:r>
      <w:r w:rsidR="000F58C1" w:rsidRPr="00B97B8C">
        <w:rPr>
          <w:rFonts w:ascii="Times New Roman" w:eastAsia="黑体" w:hAnsi="Times New Roman" w:cs="Times New Roman" w:hint="eastAsia"/>
          <w:sz w:val="24"/>
          <w:szCs w:val="24"/>
        </w:rPr>
        <w:t>For</w:t>
      </w:r>
      <w:r w:rsidRPr="00B97B8C">
        <w:rPr>
          <w:rFonts w:ascii="Times New Roman" w:eastAsia="黑体" w:hAnsi="Times New Roman" w:cs="Times New Roman" w:hint="eastAsia"/>
          <w:sz w:val="24"/>
          <w:szCs w:val="24"/>
        </w:rPr>
        <w:t xml:space="preserve"> divid</w:t>
      </w:r>
      <w:r w:rsidR="000F58C1" w:rsidRPr="00B97B8C">
        <w:rPr>
          <w:rFonts w:ascii="Times New Roman" w:eastAsia="黑体" w:hAnsi="Times New Roman" w:cs="Times New Roman" w:hint="eastAsia"/>
          <w:sz w:val="24"/>
          <w:szCs w:val="24"/>
        </w:rPr>
        <w:t>ing</w:t>
      </w:r>
      <w:r w:rsidRPr="00B97B8C">
        <w:rPr>
          <w:rFonts w:ascii="Times New Roman" w:eastAsia="黑体" w:hAnsi="Times New Roman" w:cs="Times New Roman" w:hint="eastAsia"/>
          <w:sz w:val="24"/>
          <w:szCs w:val="24"/>
        </w:rPr>
        <w:t xml:space="preserve"> moral education as primary school</w:t>
      </w:r>
      <w:r w:rsidRPr="00B97B8C">
        <w:rPr>
          <w:rFonts w:ascii="Times New Roman" w:eastAsia="黑体" w:hAnsi="Times New Roman" w:cs="Times New Roman"/>
          <w:sz w:val="24"/>
          <w:szCs w:val="24"/>
        </w:rPr>
        <w:t>’</w:t>
      </w:r>
      <w:r w:rsidRPr="00B97B8C">
        <w:rPr>
          <w:rFonts w:ascii="Times New Roman" w:eastAsia="黑体" w:hAnsi="Times New Roman" w:cs="Times New Roman" w:hint="eastAsia"/>
          <w:sz w:val="24"/>
          <w:szCs w:val="24"/>
        </w:rPr>
        <w:t>s moral education, high school</w:t>
      </w:r>
      <w:r w:rsidRPr="00B97B8C">
        <w:rPr>
          <w:rFonts w:ascii="Times New Roman" w:eastAsia="黑体" w:hAnsi="Times New Roman" w:cs="Times New Roman"/>
          <w:sz w:val="24"/>
          <w:szCs w:val="24"/>
        </w:rPr>
        <w:t>’</w:t>
      </w:r>
      <w:r w:rsidRPr="00B97B8C">
        <w:rPr>
          <w:rFonts w:ascii="Times New Roman" w:eastAsia="黑体" w:hAnsi="Times New Roman" w:cs="Times New Roman" w:hint="eastAsia"/>
          <w:sz w:val="24"/>
          <w:szCs w:val="24"/>
        </w:rPr>
        <w:t>s moral education and university</w:t>
      </w:r>
      <w:r w:rsidRPr="00B97B8C">
        <w:rPr>
          <w:rFonts w:ascii="Times New Roman" w:eastAsia="黑体" w:hAnsi="Times New Roman" w:cs="Times New Roman"/>
          <w:sz w:val="24"/>
          <w:szCs w:val="24"/>
        </w:rPr>
        <w:t>’</w:t>
      </w:r>
      <w:r w:rsidRPr="00B97B8C">
        <w:rPr>
          <w:rFonts w:ascii="Times New Roman" w:eastAsia="黑体" w:hAnsi="Times New Roman" w:cs="Times New Roman" w:hint="eastAsia"/>
          <w:sz w:val="24"/>
          <w:szCs w:val="24"/>
        </w:rPr>
        <w:t>s moral education</w:t>
      </w:r>
      <w:r w:rsidR="000F58C1" w:rsidRPr="00B97B8C">
        <w:rPr>
          <w:rFonts w:ascii="Times New Roman" w:eastAsia="黑体" w:hAnsi="Times New Roman" w:cs="Times New Roman" w:hint="eastAsia"/>
          <w:sz w:val="24"/>
          <w:szCs w:val="24"/>
        </w:rPr>
        <w:t>, we can not only be according to school education</w:t>
      </w:r>
      <w:r w:rsidR="000F58C1" w:rsidRPr="00B97B8C">
        <w:rPr>
          <w:rFonts w:ascii="Times New Roman" w:eastAsia="黑体" w:hAnsi="Times New Roman" w:cs="Times New Roman"/>
          <w:sz w:val="24"/>
          <w:szCs w:val="24"/>
        </w:rPr>
        <w:t>’</w:t>
      </w:r>
      <w:r w:rsidR="000F58C1" w:rsidRPr="00B97B8C">
        <w:rPr>
          <w:rFonts w:ascii="Times New Roman" w:eastAsia="黑体" w:hAnsi="Times New Roman" w:cs="Times New Roman" w:hint="eastAsia"/>
          <w:sz w:val="24"/>
          <w:szCs w:val="24"/>
        </w:rPr>
        <w:t>s stages, and students</w:t>
      </w:r>
      <w:r w:rsidR="000F58C1" w:rsidRPr="00B97B8C">
        <w:rPr>
          <w:rFonts w:ascii="Times New Roman" w:eastAsia="黑体" w:hAnsi="Times New Roman" w:cs="Times New Roman"/>
          <w:sz w:val="24"/>
          <w:szCs w:val="24"/>
        </w:rPr>
        <w:t>’</w:t>
      </w:r>
      <w:r w:rsidR="000F58C1" w:rsidRPr="00B97B8C">
        <w:rPr>
          <w:rFonts w:ascii="Times New Roman" w:eastAsia="黑体" w:hAnsi="Times New Roman" w:cs="Times New Roman" w:hint="eastAsia"/>
          <w:sz w:val="24"/>
          <w:szCs w:val="24"/>
        </w:rPr>
        <w:t xml:space="preserve"> physical and mental development</w:t>
      </w:r>
      <w:r w:rsidR="000F58C1" w:rsidRPr="00B97B8C">
        <w:rPr>
          <w:rFonts w:ascii="Times New Roman" w:eastAsia="黑体" w:hAnsi="Times New Roman" w:cs="Times New Roman"/>
          <w:sz w:val="24"/>
          <w:szCs w:val="24"/>
        </w:rPr>
        <w:t>’</w:t>
      </w:r>
      <w:r w:rsidR="000F58C1" w:rsidRPr="00B97B8C">
        <w:rPr>
          <w:rFonts w:ascii="Times New Roman" w:eastAsia="黑体" w:hAnsi="Times New Roman" w:cs="Times New Roman" w:hint="eastAsia"/>
          <w:sz w:val="24"/>
          <w:szCs w:val="24"/>
        </w:rPr>
        <w:t>s stages, but also be according to moral</w:t>
      </w:r>
      <w:r w:rsidR="000F58C1" w:rsidRPr="00B97B8C">
        <w:rPr>
          <w:rFonts w:ascii="Times New Roman" w:eastAsia="黑体" w:hAnsi="Times New Roman" w:cs="Times New Roman"/>
          <w:sz w:val="24"/>
          <w:szCs w:val="24"/>
        </w:rPr>
        <w:t>’</w:t>
      </w:r>
      <w:r w:rsidR="000F58C1" w:rsidRPr="00B97B8C">
        <w:rPr>
          <w:rFonts w:ascii="Times New Roman" w:eastAsia="黑体" w:hAnsi="Times New Roman" w:cs="Times New Roman" w:hint="eastAsia"/>
          <w:sz w:val="24"/>
          <w:szCs w:val="24"/>
        </w:rPr>
        <w:t xml:space="preserve">s property. There are three </w:t>
      </w:r>
      <w:r w:rsidR="000F58C1" w:rsidRPr="00B97B8C">
        <w:rPr>
          <w:rFonts w:ascii="Times New Roman" w:eastAsia="黑体" w:hAnsi="Times New Roman" w:cs="Times New Roman"/>
          <w:sz w:val="24"/>
          <w:szCs w:val="24"/>
        </w:rPr>
        <w:t>kinds</w:t>
      </w:r>
      <w:r w:rsidR="000F58C1" w:rsidRPr="00B97B8C">
        <w:rPr>
          <w:rFonts w:ascii="Times New Roman" w:eastAsia="黑体" w:hAnsi="Times New Roman" w:cs="Times New Roman" w:hint="eastAsia"/>
          <w:sz w:val="24"/>
          <w:szCs w:val="24"/>
        </w:rPr>
        <w:t xml:space="preserve"> about moral, one is basic moral that is moral</w:t>
      </w:r>
      <w:r w:rsidR="000F58C1" w:rsidRPr="00B97B8C">
        <w:rPr>
          <w:rFonts w:ascii="Times New Roman" w:eastAsia="黑体" w:hAnsi="Times New Roman" w:cs="Times New Roman"/>
          <w:sz w:val="24"/>
          <w:szCs w:val="24"/>
        </w:rPr>
        <w:t>’</w:t>
      </w:r>
      <w:r w:rsidR="000F58C1" w:rsidRPr="00B97B8C">
        <w:rPr>
          <w:rFonts w:ascii="Times New Roman" w:eastAsia="黑体" w:hAnsi="Times New Roman" w:cs="Times New Roman" w:hint="eastAsia"/>
          <w:sz w:val="24"/>
          <w:szCs w:val="24"/>
        </w:rPr>
        <w:t>s virtue, cus</w:t>
      </w:r>
      <w:r w:rsidR="00B97B8C" w:rsidRPr="00B97B8C">
        <w:rPr>
          <w:rFonts w:ascii="Times New Roman" w:eastAsia="黑体" w:hAnsi="Times New Roman" w:cs="Times New Roman" w:hint="eastAsia"/>
          <w:sz w:val="24"/>
          <w:szCs w:val="24"/>
        </w:rPr>
        <w:t>to</w:t>
      </w:r>
      <w:r w:rsidR="000F58C1" w:rsidRPr="00B97B8C">
        <w:rPr>
          <w:rFonts w:ascii="Times New Roman" w:eastAsia="黑体" w:hAnsi="Times New Roman" w:cs="Times New Roman" w:hint="eastAsia"/>
          <w:sz w:val="24"/>
          <w:szCs w:val="24"/>
        </w:rPr>
        <w:t>m</w:t>
      </w:r>
      <w:r w:rsidR="00B97B8C" w:rsidRPr="00B97B8C">
        <w:rPr>
          <w:rFonts w:ascii="Times New Roman" w:eastAsia="黑体" w:hAnsi="Times New Roman" w:cs="Times New Roman" w:hint="eastAsia"/>
          <w:sz w:val="24"/>
          <w:szCs w:val="24"/>
        </w:rPr>
        <w:t>s moral, or moral ru</w:t>
      </w:r>
      <w:r w:rsidR="00B97B8C" w:rsidRPr="00B97B8C">
        <w:rPr>
          <w:rFonts w:ascii="Times New Roman" w:eastAsia="黑体" w:hAnsi="Times New Roman" w:cs="Times New Roman"/>
          <w:sz w:val="24"/>
          <w:szCs w:val="24"/>
        </w:rPr>
        <w:t xml:space="preserve">les. The two is rational moral, the three is moral belief. Accordingly, there are three moral educations: </w:t>
      </w:r>
      <w:r w:rsidR="00B97B8C" w:rsidRPr="00B97B8C">
        <w:rPr>
          <w:rFonts w:ascii="Times New Roman" w:hAnsi="Times New Roman" w:cs="Times New Roman"/>
          <w:sz w:val="24"/>
          <w:szCs w:val="24"/>
        </w:rPr>
        <w:t>basic moral education, middle moral education and high moral education.</w:t>
      </w:r>
    </w:p>
    <w:p w:rsidR="008D5CC0" w:rsidRPr="00B97B8C" w:rsidRDefault="008D5CC0" w:rsidP="008D5CC0">
      <w:pPr>
        <w:adjustRightInd w:val="0"/>
        <w:snapToGrid w:val="0"/>
        <w:spacing w:line="331" w:lineRule="auto"/>
        <w:ind w:firstLineChars="196" w:firstLine="472"/>
        <w:rPr>
          <w:rFonts w:ascii="Times New Roman" w:eastAsia="宋体" w:hAnsi="Times New Roman" w:cs="Times New Roman"/>
          <w:sz w:val="24"/>
          <w:szCs w:val="24"/>
        </w:rPr>
      </w:pPr>
      <w:r w:rsidRPr="00783BD9">
        <w:rPr>
          <w:rFonts w:ascii="Calibri" w:eastAsia="宋体" w:hAnsi="Calibri" w:cs="Times New Roman"/>
          <w:b/>
          <w:sz w:val="24"/>
          <w:szCs w:val="24"/>
        </w:rPr>
        <w:t>Key words</w:t>
      </w:r>
      <w:r w:rsidRPr="00783BD9">
        <w:rPr>
          <w:rFonts w:ascii="Calibri" w:eastAsia="宋体" w:hAnsi="Calibri" w:cs="Times New Roman" w:hint="eastAsia"/>
          <w:sz w:val="24"/>
          <w:szCs w:val="24"/>
        </w:rPr>
        <w:t xml:space="preserve">: </w:t>
      </w:r>
      <w:r w:rsidR="00B97B8C" w:rsidRPr="00B97B8C">
        <w:rPr>
          <w:rFonts w:ascii="Times New Roman" w:hAnsi="Times New Roman" w:cs="Times New Roman"/>
          <w:sz w:val="24"/>
          <w:szCs w:val="24"/>
        </w:rPr>
        <w:t xml:space="preserve">Basic moral; rational moral; </w:t>
      </w:r>
      <w:r w:rsidR="00B97B8C">
        <w:rPr>
          <w:rFonts w:ascii="Times New Roman" w:hAnsi="Times New Roman" w:cs="Times New Roman" w:hint="eastAsia"/>
          <w:sz w:val="24"/>
          <w:szCs w:val="24"/>
        </w:rPr>
        <w:t>Basic moral education; Middle moral education; high moral education</w:t>
      </w:r>
    </w:p>
    <w:p w:rsidR="008D5CC0" w:rsidRPr="008D5CC0" w:rsidRDefault="008D5CC0" w:rsidP="008D5CC0">
      <w:pPr>
        <w:spacing w:line="324" w:lineRule="auto"/>
        <w:rPr>
          <w:rFonts w:asciiTheme="minorEastAsia" w:hAnsiTheme="minorEastAsia"/>
          <w:sz w:val="24"/>
          <w:szCs w:val="24"/>
        </w:rPr>
      </w:pPr>
    </w:p>
    <w:p w:rsidR="00212E95" w:rsidRPr="00C81CB5" w:rsidRDefault="00212E95" w:rsidP="00212E95">
      <w:pPr>
        <w:spacing w:line="324" w:lineRule="auto"/>
        <w:ind w:firstLineChars="200" w:firstLine="480"/>
        <w:rPr>
          <w:rFonts w:ascii="黑体" w:eastAsia="黑体" w:hAnsiTheme="minorEastAsia" w:cs="Arial"/>
          <w:color w:val="0D0D0D"/>
          <w:sz w:val="24"/>
          <w:szCs w:val="24"/>
        </w:rPr>
      </w:pPr>
      <w:r w:rsidRPr="00C81CB5">
        <w:rPr>
          <w:rFonts w:ascii="黑体" w:eastAsia="黑体" w:hAnsiTheme="minorEastAsia" w:cs="Arial" w:hint="eastAsia"/>
          <w:color w:val="0D0D0D"/>
          <w:sz w:val="24"/>
          <w:szCs w:val="24"/>
        </w:rPr>
        <w:t>作者简介：</w:t>
      </w:r>
    </w:p>
    <w:p w:rsidR="00212E95" w:rsidRPr="00C81CB5" w:rsidRDefault="00212E95" w:rsidP="00212E95">
      <w:pPr>
        <w:spacing w:line="324" w:lineRule="auto"/>
        <w:ind w:firstLineChars="200" w:firstLine="480"/>
        <w:rPr>
          <w:rFonts w:asciiTheme="minorEastAsia" w:hAnsiTheme="minorEastAsia" w:cs="Arial"/>
          <w:color w:val="0D0D0D"/>
          <w:sz w:val="24"/>
          <w:szCs w:val="24"/>
        </w:rPr>
      </w:pPr>
      <w:r w:rsidRPr="00C81CB5">
        <w:rPr>
          <w:rFonts w:asciiTheme="minorEastAsia" w:hAnsiTheme="minorEastAsia" w:cs="Arial" w:hint="eastAsia"/>
          <w:color w:val="0D0D0D"/>
          <w:sz w:val="24"/>
          <w:szCs w:val="24"/>
        </w:rPr>
        <w:t>张正江（1970</w:t>
      </w:r>
      <w:r w:rsidR="00AE2500">
        <w:rPr>
          <w:rFonts w:asciiTheme="minorEastAsia" w:hAnsiTheme="minorEastAsia" w:cs="Arial" w:hint="eastAsia"/>
          <w:color w:val="0D0D0D"/>
          <w:sz w:val="24"/>
          <w:szCs w:val="24"/>
        </w:rPr>
        <w:t>年10月22日</w:t>
      </w:r>
      <w:r w:rsidRPr="00C81CB5">
        <w:rPr>
          <w:rFonts w:asciiTheme="minorEastAsia" w:hAnsiTheme="minorEastAsia" w:cs="Arial" w:hint="eastAsia"/>
          <w:color w:val="0D0D0D"/>
          <w:sz w:val="24"/>
          <w:szCs w:val="24"/>
        </w:rPr>
        <w:t>—  ），男，</w:t>
      </w:r>
      <w:r>
        <w:rPr>
          <w:rFonts w:asciiTheme="minorEastAsia" w:hAnsiTheme="minorEastAsia" w:cs="Arial" w:hint="eastAsia"/>
          <w:color w:val="0D0D0D"/>
          <w:sz w:val="24"/>
          <w:szCs w:val="24"/>
        </w:rPr>
        <w:t>中共党员，</w:t>
      </w:r>
      <w:r w:rsidRPr="00C81CB5">
        <w:rPr>
          <w:rFonts w:asciiTheme="minorEastAsia" w:hAnsiTheme="minorEastAsia" w:cs="Arial" w:hint="eastAsia"/>
          <w:color w:val="0D0D0D"/>
          <w:sz w:val="24"/>
          <w:szCs w:val="24"/>
        </w:rPr>
        <w:t>土家族，重庆市石柱土家族自治县籍，教育学博士（后），西南大学教育学部</w:t>
      </w:r>
      <w:r>
        <w:rPr>
          <w:rFonts w:asciiTheme="minorEastAsia" w:hAnsiTheme="minorEastAsia" w:cs="Arial" w:hint="eastAsia"/>
          <w:color w:val="0D0D0D"/>
          <w:sz w:val="24"/>
          <w:szCs w:val="24"/>
        </w:rPr>
        <w:t>副教授</w:t>
      </w:r>
      <w:r w:rsidRPr="00C81CB5">
        <w:rPr>
          <w:rFonts w:asciiTheme="minorEastAsia" w:hAnsiTheme="minorEastAsia" w:cs="Arial" w:hint="eastAsia"/>
          <w:color w:val="0D0D0D"/>
          <w:sz w:val="24"/>
          <w:szCs w:val="24"/>
        </w:rPr>
        <w:t>，硕士生导师，主要研究领域：</w:t>
      </w:r>
      <w:r>
        <w:rPr>
          <w:rFonts w:asciiTheme="minorEastAsia" w:hAnsiTheme="minorEastAsia" w:cs="Arial" w:hint="eastAsia"/>
          <w:color w:val="0D0D0D"/>
          <w:sz w:val="24"/>
          <w:szCs w:val="24"/>
        </w:rPr>
        <w:t>德育原理</w:t>
      </w:r>
      <w:r w:rsidRPr="00C81CB5">
        <w:rPr>
          <w:rFonts w:asciiTheme="minorEastAsia" w:hAnsiTheme="minorEastAsia" w:cs="Arial" w:hint="eastAsia"/>
          <w:color w:val="0D0D0D"/>
          <w:sz w:val="24"/>
          <w:szCs w:val="24"/>
        </w:rPr>
        <w:t>。</w:t>
      </w:r>
    </w:p>
    <w:p w:rsidR="00212E95" w:rsidRPr="00C81CB5" w:rsidRDefault="00212E95" w:rsidP="00212E95">
      <w:pPr>
        <w:adjustRightInd w:val="0"/>
        <w:snapToGrid w:val="0"/>
        <w:spacing w:line="331" w:lineRule="auto"/>
        <w:ind w:firstLine="480"/>
        <w:rPr>
          <w:rFonts w:ascii="黑体" w:eastAsia="黑体" w:hAnsi="宋体"/>
          <w:color w:val="000000"/>
          <w:sz w:val="24"/>
          <w:szCs w:val="24"/>
        </w:rPr>
      </w:pPr>
      <w:r w:rsidRPr="00C81CB5">
        <w:rPr>
          <w:rFonts w:ascii="黑体" w:eastAsia="黑体" w:hAnsi="宋体" w:hint="eastAsia"/>
          <w:color w:val="000000"/>
          <w:sz w:val="24"/>
          <w:szCs w:val="24"/>
        </w:rPr>
        <w:t>联系方式：</w:t>
      </w:r>
    </w:p>
    <w:p w:rsidR="00212E95" w:rsidRPr="00C81CB5" w:rsidRDefault="00212E95" w:rsidP="00212E95">
      <w:pPr>
        <w:adjustRightInd w:val="0"/>
        <w:snapToGrid w:val="0"/>
        <w:spacing w:line="331" w:lineRule="auto"/>
        <w:ind w:firstLine="480"/>
        <w:rPr>
          <w:rFonts w:ascii="宋体" w:hAnsi="宋体"/>
          <w:color w:val="000000"/>
          <w:sz w:val="24"/>
          <w:szCs w:val="24"/>
        </w:rPr>
      </w:pPr>
      <w:r w:rsidRPr="00C81CB5">
        <w:rPr>
          <w:rFonts w:ascii="宋体" w:hAnsi="宋体" w:hint="eastAsia"/>
          <w:color w:val="000000"/>
          <w:sz w:val="24"/>
          <w:szCs w:val="24"/>
        </w:rPr>
        <w:t>重庆市北碚区 西南大学教育学部  张正江 邮编：400715</w:t>
      </w:r>
    </w:p>
    <w:p w:rsidR="00212E95" w:rsidRDefault="00212E95" w:rsidP="00212E95">
      <w:pPr>
        <w:spacing w:line="324" w:lineRule="auto"/>
        <w:ind w:firstLine="480"/>
        <w:rPr>
          <w:rFonts w:asciiTheme="minorEastAsia" w:hAnsiTheme="minorEastAsia"/>
          <w:sz w:val="24"/>
          <w:szCs w:val="24"/>
        </w:rPr>
      </w:pPr>
      <w:r w:rsidRPr="00C81CB5">
        <w:rPr>
          <w:rFonts w:ascii="宋体" w:hAnsi="宋体"/>
          <w:color w:val="000000"/>
          <w:sz w:val="24"/>
          <w:szCs w:val="24"/>
        </w:rPr>
        <w:t xml:space="preserve">E-mail: </w:t>
      </w:r>
      <w:hyperlink r:id="rId7" w:history="1">
        <w:r w:rsidRPr="00C81CB5">
          <w:rPr>
            <w:rStyle w:val="a8"/>
            <w:rFonts w:ascii="宋体" w:hAnsi="宋体" w:hint="eastAsia"/>
            <w:sz w:val="24"/>
            <w:szCs w:val="24"/>
          </w:rPr>
          <w:t>zzj</w:t>
        </w:r>
        <w:r w:rsidRPr="00C81CB5">
          <w:rPr>
            <w:rStyle w:val="a8"/>
            <w:rFonts w:ascii="宋体" w:hAnsi="宋体"/>
            <w:sz w:val="24"/>
            <w:szCs w:val="24"/>
          </w:rPr>
          <w:t>jiang@</w:t>
        </w:r>
        <w:r w:rsidRPr="00C81CB5">
          <w:rPr>
            <w:rStyle w:val="a8"/>
            <w:rFonts w:ascii="宋体" w:hAnsi="宋体" w:hint="eastAsia"/>
            <w:sz w:val="24"/>
            <w:szCs w:val="24"/>
          </w:rPr>
          <w:t>163.com</w:t>
        </w:r>
      </w:hyperlink>
      <w:r w:rsidRPr="00C81CB5">
        <w:rPr>
          <w:rFonts w:ascii="宋体" w:hAnsi="宋体" w:hint="eastAsia"/>
          <w:color w:val="000000"/>
          <w:sz w:val="24"/>
          <w:szCs w:val="24"/>
        </w:rPr>
        <w:t xml:space="preserve"> </w:t>
      </w:r>
      <w:r>
        <w:rPr>
          <w:rFonts w:ascii="宋体" w:hAnsi="宋体" w:hint="eastAsia"/>
          <w:color w:val="000000"/>
          <w:sz w:val="24"/>
          <w:szCs w:val="24"/>
        </w:rPr>
        <w:t xml:space="preserve"> </w:t>
      </w:r>
      <w:r w:rsidRPr="00C81CB5">
        <w:rPr>
          <w:rFonts w:ascii="宋体" w:hAnsi="宋体" w:hint="eastAsia"/>
          <w:color w:val="000000"/>
          <w:sz w:val="24"/>
          <w:szCs w:val="24"/>
        </w:rPr>
        <w:t>电话：13883558935</w:t>
      </w:r>
    </w:p>
    <w:p w:rsidR="00212E95" w:rsidRPr="000D3C45" w:rsidRDefault="00212E95" w:rsidP="00212E95">
      <w:pPr>
        <w:spacing w:line="324" w:lineRule="auto"/>
        <w:rPr>
          <w:sz w:val="24"/>
          <w:szCs w:val="24"/>
        </w:rPr>
      </w:pPr>
    </w:p>
    <w:p w:rsidR="000D3C45" w:rsidRPr="000D3C45" w:rsidRDefault="000D3C45" w:rsidP="000D3C45">
      <w:pPr>
        <w:spacing w:line="324" w:lineRule="auto"/>
        <w:rPr>
          <w:sz w:val="24"/>
          <w:szCs w:val="24"/>
        </w:rPr>
      </w:pPr>
    </w:p>
    <w:sectPr w:rsidR="000D3C45" w:rsidRPr="000D3C45" w:rsidSect="009610F1">
      <w:footerReference w:type="default" r:id="rId8"/>
      <w:pgSz w:w="11906" w:h="16838"/>
      <w:pgMar w:top="1304" w:right="1304" w:bottom="1304" w:left="1304" w:header="851" w:footer="992" w:gutter="0"/>
      <w:pgNumType w:fmt="numberInDash"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08E1" w:rsidRDefault="00DC08E1" w:rsidP="004748F1">
      <w:r>
        <w:separator/>
      </w:r>
    </w:p>
  </w:endnote>
  <w:endnote w:type="continuationSeparator" w:id="0">
    <w:p w:rsidR="00DC08E1" w:rsidRDefault="00DC08E1" w:rsidP="004748F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6532"/>
      <w:docPartObj>
        <w:docPartGallery w:val="Page Numbers (Bottom of Page)"/>
        <w:docPartUnique/>
      </w:docPartObj>
    </w:sdtPr>
    <w:sdtContent>
      <w:p w:rsidR="009610F1" w:rsidRDefault="00BB2230">
        <w:pPr>
          <w:pStyle w:val="a4"/>
          <w:jc w:val="center"/>
        </w:pPr>
        <w:fldSimple w:instr=" PAGE   \* MERGEFORMAT ">
          <w:r w:rsidR="00C56C19" w:rsidRPr="00C56C19">
            <w:rPr>
              <w:noProof/>
              <w:lang w:val="zh-CN"/>
            </w:rPr>
            <w:t>-</w:t>
          </w:r>
          <w:r w:rsidR="00C56C19">
            <w:rPr>
              <w:noProof/>
            </w:rPr>
            <w:t xml:space="preserve"> 7 -</w:t>
          </w:r>
        </w:fldSimple>
      </w:p>
    </w:sdtContent>
  </w:sdt>
  <w:p w:rsidR="009610F1" w:rsidRDefault="009610F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08E1" w:rsidRDefault="00DC08E1" w:rsidP="004748F1">
      <w:r>
        <w:separator/>
      </w:r>
    </w:p>
  </w:footnote>
  <w:footnote w:type="continuationSeparator" w:id="0">
    <w:p w:rsidR="00DC08E1" w:rsidRDefault="00DC08E1" w:rsidP="004748F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63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3C45"/>
    <w:rsid w:val="00046818"/>
    <w:rsid w:val="00055AD9"/>
    <w:rsid w:val="000929FB"/>
    <w:rsid w:val="000B4EA3"/>
    <w:rsid w:val="000D3C45"/>
    <w:rsid w:val="000F41E6"/>
    <w:rsid w:val="000F58C1"/>
    <w:rsid w:val="00104A2C"/>
    <w:rsid w:val="00115C52"/>
    <w:rsid w:val="001269F5"/>
    <w:rsid w:val="0013651D"/>
    <w:rsid w:val="0014121C"/>
    <w:rsid w:val="001D37E8"/>
    <w:rsid w:val="001D4964"/>
    <w:rsid w:val="001E7388"/>
    <w:rsid w:val="001F7287"/>
    <w:rsid w:val="00211C73"/>
    <w:rsid w:val="00212E95"/>
    <w:rsid w:val="00285966"/>
    <w:rsid w:val="00287E6D"/>
    <w:rsid w:val="002A2F70"/>
    <w:rsid w:val="002B3A33"/>
    <w:rsid w:val="002B7CD2"/>
    <w:rsid w:val="002F2DAA"/>
    <w:rsid w:val="00302EA4"/>
    <w:rsid w:val="00354ACF"/>
    <w:rsid w:val="00373B8F"/>
    <w:rsid w:val="003750B3"/>
    <w:rsid w:val="0037667E"/>
    <w:rsid w:val="00390872"/>
    <w:rsid w:val="003E02E9"/>
    <w:rsid w:val="003E2D12"/>
    <w:rsid w:val="003F68D5"/>
    <w:rsid w:val="0043639B"/>
    <w:rsid w:val="004366C9"/>
    <w:rsid w:val="00447065"/>
    <w:rsid w:val="00464FCA"/>
    <w:rsid w:val="004748F1"/>
    <w:rsid w:val="0048037D"/>
    <w:rsid w:val="0049292C"/>
    <w:rsid w:val="004A156B"/>
    <w:rsid w:val="004B169F"/>
    <w:rsid w:val="004B4559"/>
    <w:rsid w:val="004B4EF9"/>
    <w:rsid w:val="004E18C6"/>
    <w:rsid w:val="005209E9"/>
    <w:rsid w:val="0054421D"/>
    <w:rsid w:val="005828BE"/>
    <w:rsid w:val="00593916"/>
    <w:rsid w:val="005B21EA"/>
    <w:rsid w:val="005C26C5"/>
    <w:rsid w:val="005C61C0"/>
    <w:rsid w:val="005F0AA1"/>
    <w:rsid w:val="005F48A3"/>
    <w:rsid w:val="005F585F"/>
    <w:rsid w:val="005F6505"/>
    <w:rsid w:val="005F78E6"/>
    <w:rsid w:val="00606DC2"/>
    <w:rsid w:val="006416A2"/>
    <w:rsid w:val="00650663"/>
    <w:rsid w:val="00652A85"/>
    <w:rsid w:val="00670217"/>
    <w:rsid w:val="006A27A3"/>
    <w:rsid w:val="006B494D"/>
    <w:rsid w:val="006B7BAD"/>
    <w:rsid w:val="006C6D3B"/>
    <w:rsid w:val="006F0644"/>
    <w:rsid w:val="00707F3E"/>
    <w:rsid w:val="00710390"/>
    <w:rsid w:val="00710BB4"/>
    <w:rsid w:val="00726DD9"/>
    <w:rsid w:val="00736D4D"/>
    <w:rsid w:val="00744EE4"/>
    <w:rsid w:val="007605DA"/>
    <w:rsid w:val="0077052C"/>
    <w:rsid w:val="00782971"/>
    <w:rsid w:val="00785A73"/>
    <w:rsid w:val="007A16CA"/>
    <w:rsid w:val="007B72F0"/>
    <w:rsid w:val="007E1638"/>
    <w:rsid w:val="007F77CC"/>
    <w:rsid w:val="008003B5"/>
    <w:rsid w:val="008156D8"/>
    <w:rsid w:val="008570A4"/>
    <w:rsid w:val="008A5242"/>
    <w:rsid w:val="008D13FA"/>
    <w:rsid w:val="008D5CC0"/>
    <w:rsid w:val="008E2E5F"/>
    <w:rsid w:val="008E403A"/>
    <w:rsid w:val="008F4B01"/>
    <w:rsid w:val="008F4D54"/>
    <w:rsid w:val="00912755"/>
    <w:rsid w:val="009149C4"/>
    <w:rsid w:val="0094171B"/>
    <w:rsid w:val="00943A34"/>
    <w:rsid w:val="00945972"/>
    <w:rsid w:val="0095238C"/>
    <w:rsid w:val="009576B9"/>
    <w:rsid w:val="009610F1"/>
    <w:rsid w:val="009A44BD"/>
    <w:rsid w:val="009C2281"/>
    <w:rsid w:val="009D6F83"/>
    <w:rsid w:val="009E4A9F"/>
    <w:rsid w:val="00A25D45"/>
    <w:rsid w:val="00A55093"/>
    <w:rsid w:val="00A61296"/>
    <w:rsid w:val="00A67EB0"/>
    <w:rsid w:val="00AD2FF3"/>
    <w:rsid w:val="00AD3A3C"/>
    <w:rsid w:val="00AE2500"/>
    <w:rsid w:val="00B1776B"/>
    <w:rsid w:val="00B225CD"/>
    <w:rsid w:val="00B3727D"/>
    <w:rsid w:val="00B52E5E"/>
    <w:rsid w:val="00B722F0"/>
    <w:rsid w:val="00B754B8"/>
    <w:rsid w:val="00B91582"/>
    <w:rsid w:val="00B92166"/>
    <w:rsid w:val="00B97B8C"/>
    <w:rsid w:val="00BB2230"/>
    <w:rsid w:val="00BB7137"/>
    <w:rsid w:val="00BD7186"/>
    <w:rsid w:val="00BE01EC"/>
    <w:rsid w:val="00BE4A22"/>
    <w:rsid w:val="00BF5789"/>
    <w:rsid w:val="00C227BC"/>
    <w:rsid w:val="00C22805"/>
    <w:rsid w:val="00C45071"/>
    <w:rsid w:val="00C56C19"/>
    <w:rsid w:val="00C667C5"/>
    <w:rsid w:val="00C66B39"/>
    <w:rsid w:val="00CB24BF"/>
    <w:rsid w:val="00CC489B"/>
    <w:rsid w:val="00CD6040"/>
    <w:rsid w:val="00CE4753"/>
    <w:rsid w:val="00D32805"/>
    <w:rsid w:val="00D82D2C"/>
    <w:rsid w:val="00D9646F"/>
    <w:rsid w:val="00DC08E1"/>
    <w:rsid w:val="00DD4791"/>
    <w:rsid w:val="00DD5C8D"/>
    <w:rsid w:val="00DE5F05"/>
    <w:rsid w:val="00DF057A"/>
    <w:rsid w:val="00DF2464"/>
    <w:rsid w:val="00E00DBD"/>
    <w:rsid w:val="00E17F59"/>
    <w:rsid w:val="00E31DB4"/>
    <w:rsid w:val="00E44EA2"/>
    <w:rsid w:val="00E45CAD"/>
    <w:rsid w:val="00E847BA"/>
    <w:rsid w:val="00E95BC2"/>
    <w:rsid w:val="00E97258"/>
    <w:rsid w:val="00EC4F81"/>
    <w:rsid w:val="00EC7E74"/>
    <w:rsid w:val="00EE7173"/>
    <w:rsid w:val="00F10837"/>
    <w:rsid w:val="00F32400"/>
    <w:rsid w:val="00F33467"/>
    <w:rsid w:val="00F34559"/>
    <w:rsid w:val="00F44117"/>
    <w:rsid w:val="00F97ABE"/>
    <w:rsid w:val="00FA0ACE"/>
    <w:rsid w:val="00FA7675"/>
    <w:rsid w:val="00FE0820"/>
    <w:rsid w:val="00FF68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650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748F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748F1"/>
    <w:rPr>
      <w:sz w:val="18"/>
      <w:szCs w:val="18"/>
    </w:rPr>
  </w:style>
  <w:style w:type="paragraph" w:styleId="a4">
    <w:name w:val="footer"/>
    <w:basedOn w:val="a"/>
    <w:link w:val="Char0"/>
    <w:uiPriority w:val="99"/>
    <w:unhideWhenUsed/>
    <w:rsid w:val="004748F1"/>
    <w:pPr>
      <w:tabs>
        <w:tab w:val="center" w:pos="4153"/>
        <w:tab w:val="right" w:pos="8306"/>
      </w:tabs>
      <w:snapToGrid w:val="0"/>
      <w:jc w:val="left"/>
    </w:pPr>
    <w:rPr>
      <w:sz w:val="18"/>
      <w:szCs w:val="18"/>
    </w:rPr>
  </w:style>
  <w:style w:type="character" w:customStyle="1" w:styleId="Char0">
    <w:name w:val="页脚 Char"/>
    <w:basedOn w:val="a0"/>
    <w:link w:val="a4"/>
    <w:uiPriority w:val="99"/>
    <w:rsid w:val="004748F1"/>
    <w:rPr>
      <w:sz w:val="18"/>
      <w:szCs w:val="18"/>
    </w:rPr>
  </w:style>
  <w:style w:type="paragraph" w:styleId="a5">
    <w:name w:val="footnote text"/>
    <w:basedOn w:val="a"/>
    <w:link w:val="Char1"/>
    <w:uiPriority w:val="99"/>
    <w:semiHidden/>
    <w:rsid w:val="00B722F0"/>
    <w:pPr>
      <w:snapToGrid w:val="0"/>
      <w:jc w:val="left"/>
    </w:pPr>
    <w:rPr>
      <w:rFonts w:ascii="Times New Roman" w:eastAsia="宋体" w:hAnsi="Times New Roman" w:cs="Times New Roman"/>
      <w:sz w:val="18"/>
      <w:szCs w:val="18"/>
    </w:rPr>
  </w:style>
  <w:style w:type="character" w:customStyle="1" w:styleId="Char1">
    <w:name w:val="脚注文本 Char"/>
    <w:basedOn w:val="a0"/>
    <w:link w:val="a5"/>
    <w:uiPriority w:val="99"/>
    <w:semiHidden/>
    <w:rsid w:val="00B722F0"/>
    <w:rPr>
      <w:rFonts w:ascii="Times New Roman" w:eastAsia="宋体" w:hAnsi="Times New Roman" w:cs="Times New Roman"/>
      <w:sz w:val="18"/>
      <w:szCs w:val="18"/>
    </w:rPr>
  </w:style>
  <w:style w:type="character" w:styleId="a6">
    <w:name w:val="footnote reference"/>
    <w:basedOn w:val="a0"/>
    <w:uiPriority w:val="99"/>
    <w:semiHidden/>
    <w:rsid w:val="00B722F0"/>
    <w:rPr>
      <w:vertAlign w:val="superscript"/>
    </w:rPr>
  </w:style>
  <w:style w:type="character" w:styleId="a7">
    <w:name w:val="Emphasis"/>
    <w:basedOn w:val="a0"/>
    <w:uiPriority w:val="20"/>
    <w:qFormat/>
    <w:rsid w:val="00945972"/>
    <w:rPr>
      <w:i w:val="0"/>
      <w:iCs w:val="0"/>
      <w:color w:val="CC0000"/>
    </w:rPr>
  </w:style>
  <w:style w:type="character" w:styleId="a8">
    <w:name w:val="Hyperlink"/>
    <w:basedOn w:val="a0"/>
    <w:uiPriority w:val="99"/>
    <w:semiHidden/>
    <w:unhideWhenUsed/>
    <w:rsid w:val="00212E95"/>
    <w:rPr>
      <w:strike w:val="0"/>
      <w:dstrike w:val="0"/>
      <w:color w:val="1F1F1F"/>
      <w:u w:val="none"/>
      <w:effect w:val="none"/>
    </w:rPr>
  </w:style>
  <w:style w:type="character" w:customStyle="1" w:styleId="hps">
    <w:name w:val="hps"/>
    <w:basedOn w:val="a0"/>
    <w:rsid w:val="000F58C1"/>
  </w:style>
</w:styles>
</file>

<file path=word/webSettings.xml><?xml version="1.0" encoding="utf-8"?>
<w:webSettings xmlns:r="http://schemas.openxmlformats.org/officeDocument/2006/relationships" xmlns:w="http://schemas.openxmlformats.org/wordprocessingml/2006/main">
  <w:divs>
    <w:div w:id="53740415">
      <w:bodyDiv w:val="1"/>
      <w:marLeft w:val="0"/>
      <w:marRight w:val="0"/>
      <w:marTop w:val="0"/>
      <w:marBottom w:val="0"/>
      <w:divBdr>
        <w:top w:val="none" w:sz="0" w:space="0" w:color="auto"/>
        <w:left w:val="none" w:sz="0" w:space="0" w:color="auto"/>
        <w:bottom w:val="none" w:sz="0" w:space="0" w:color="auto"/>
        <w:right w:val="none" w:sz="0" w:space="0" w:color="auto"/>
      </w:divBdr>
      <w:divsChild>
        <w:div w:id="45758551">
          <w:marLeft w:val="0"/>
          <w:marRight w:val="0"/>
          <w:marTop w:val="0"/>
          <w:marBottom w:val="0"/>
          <w:divBdr>
            <w:top w:val="none" w:sz="0" w:space="0" w:color="auto"/>
            <w:left w:val="none" w:sz="0" w:space="0" w:color="auto"/>
            <w:bottom w:val="none" w:sz="0" w:space="0" w:color="auto"/>
            <w:right w:val="none" w:sz="0" w:space="0" w:color="auto"/>
          </w:divBdr>
          <w:divsChild>
            <w:div w:id="479462921">
              <w:marLeft w:val="0"/>
              <w:marRight w:val="0"/>
              <w:marTop w:val="0"/>
              <w:marBottom w:val="0"/>
              <w:divBdr>
                <w:top w:val="none" w:sz="0" w:space="0" w:color="auto"/>
                <w:left w:val="none" w:sz="0" w:space="0" w:color="auto"/>
                <w:bottom w:val="none" w:sz="0" w:space="0" w:color="auto"/>
                <w:right w:val="none" w:sz="0" w:space="0" w:color="auto"/>
              </w:divBdr>
              <w:divsChild>
                <w:div w:id="1368141054">
                  <w:marLeft w:val="0"/>
                  <w:marRight w:val="0"/>
                  <w:marTop w:val="0"/>
                  <w:marBottom w:val="0"/>
                  <w:divBdr>
                    <w:top w:val="none" w:sz="0" w:space="0" w:color="auto"/>
                    <w:left w:val="none" w:sz="0" w:space="0" w:color="auto"/>
                    <w:bottom w:val="none" w:sz="0" w:space="0" w:color="auto"/>
                    <w:right w:val="none" w:sz="0" w:space="0" w:color="auto"/>
                  </w:divBdr>
                  <w:divsChild>
                    <w:div w:id="319582591">
                      <w:marLeft w:val="0"/>
                      <w:marRight w:val="0"/>
                      <w:marTop w:val="0"/>
                      <w:marBottom w:val="0"/>
                      <w:divBdr>
                        <w:top w:val="none" w:sz="0" w:space="0" w:color="auto"/>
                        <w:left w:val="none" w:sz="0" w:space="0" w:color="auto"/>
                        <w:bottom w:val="none" w:sz="0" w:space="0" w:color="auto"/>
                        <w:right w:val="none" w:sz="0" w:space="0" w:color="auto"/>
                      </w:divBdr>
                      <w:divsChild>
                        <w:div w:id="663436276">
                          <w:marLeft w:val="0"/>
                          <w:marRight w:val="0"/>
                          <w:marTop w:val="0"/>
                          <w:marBottom w:val="0"/>
                          <w:divBdr>
                            <w:top w:val="none" w:sz="0" w:space="0" w:color="auto"/>
                            <w:left w:val="none" w:sz="0" w:space="0" w:color="auto"/>
                            <w:bottom w:val="none" w:sz="0" w:space="0" w:color="auto"/>
                            <w:right w:val="none" w:sz="0" w:space="0" w:color="auto"/>
                          </w:divBdr>
                          <w:divsChild>
                            <w:div w:id="2127888655">
                              <w:marLeft w:val="0"/>
                              <w:marRight w:val="0"/>
                              <w:marTop w:val="0"/>
                              <w:marBottom w:val="0"/>
                              <w:divBdr>
                                <w:top w:val="none" w:sz="0" w:space="0" w:color="auto"/>
                                <w:left w:val="none" w:sz="0" w:space="0" w:color="auto"/>
                                <w:bottom w:val="none" w:sz="0" w:space="0" w:color="auto"/>
                                <w:right w:val="none" w:sz="0" w:space="0" w:color="auto"/>
                              </w:divBdr>
                              <w:divsChild>
                                <w:div w:id="2058506739">
                                  <w:marLeft w:val="0"/>
                                  <w:marRight w:val="0"/>
                                  <w:marTop w:val="0"/>
                                  <w:marBottom w:val="0"/>
                                  <w:divBdr>
                                    <w:top w:val="none" w:sz="0" w:space="0" w:color="auto"/>
                                    <w:left w:val="none" w:sz="0" w:space="0" w:color="auto"/>
                                    <w:bottom w:val="none" w:sz="0" w:space="0" w:color="auto"/>
                                    <w:right w:val="none" w:sz="0" w:space="0" w:color="auto"/>
                                  </w:divBdr>
                                  <w:divsChild>
                                    <w:div w:id="1540388435">
                                      <w:marLeft w:val="60"/>
                                      <w:marRight w:val="0"/>
                                      <w:marTop w:val="0"/>
                                      <w:marBottom w:val="0"/>
                                      <w:divBdr>
                                        <w:top w:val="none" w:sz="0" w:space="0" w:color="auto"/>
                                        <w:left w:val="none" w:sz="0" w:space="0" w:color="auto"/>
                                        <w:bottom w:val="none" w:sz="0" w:space="0" w:color="auto"/>
                                        <w:right w:val="none" w:sz="0" w:space="0" w:color="auto"/>
                                      </w:divBdr>
                                      <w:divsChild>
                                        <w:div w:id="2116435788">
                                          <w:marLeft w:val="0"/>
                                          <w:marRight w:val="0"/>
                                          <w:marTop w:val="0"/>
                                          <w:marBottom w:val="0"/>
                                          <w:divBdr>
                                            <w:top w:val="none" w:sz="0" w:space="0" w:color="auto"/>
                                            <w:left w:val="none" w:sz="0" w:space="0" w:color="auto"/>
                                            <w:bottom w:val="none" w:sz="0" w:space="0" w:color="auto"/>
                                            <w:right w:val="none" w:sz="0" w:space="0" w:color="auto"/>
                                          </w:divBdr>
                                          <w:divsChild>
                                            <w:div w:id="192037852">
                                              <w:marLeft w:val="0"/>
                                              <w:marRight w:val="0"/>
                                              <w:marTop w:val="0"/>
                                              <w:marBottom w:val="120"/>
                                              <w:divBdr>
                                                <w:top w:val="single" w:sz="6" w:space="0" w:color="F5F5F5"/>
                                                <w:left w:val="single" w:sz="6" w:space="0" w:color="F5F5F5"/>
                                                <w:bottom w:val="single" w:sz="6" w:space="0" w:color="F5F5F5"/>
                                                <w:right w:val="single" w:sz="6" w:space="0" w:color="F5F5F5"/>
                                              </w:divBdr>
                                              <w:divsChild>
                                                <w:div w:id="2102333198">
                                                  <w:marLeft w:val="0"/>
                                                  <w:marRight w:val="0"/>
                                                  <w:marTop w:val="0"/>
                                                  <w:marBottom w:val="0"/>
                                                  <w:divBdr>
                                                    <w:top w:val="none" w:sz="0" w:space="0" w:color="auto"/>
                                                    <w:left w:val="none" w:sz="0" w:space="0" w:color="auto"/>
                                                    <w:bottom w:val="none" w:sz="0" w:space="0" w:color="auto"/>
                                                    <w:right w:val="none" w:sz="0" w:space="0" w:color="auto"/>
                                                  </w:divBdr>
                                                  <w:divsChild>
                                                    <w:div w:id="437992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zzjjiang@163.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1EEA9A-CCD5-4EDC-B5BB-03165D09E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672</TotalTime>
  <Pages>9</Pages>
  <Words>1502</Words>
  <Characters>8563</Characters>
  <Application>Microsoft Office Word</Application>
  <DocSecurity>0</DocSecurity>
  <Lines>71</Lines>
  <Paragraphs>20</Paragraphs>
  <ScaleCrop>false</ScaleCrop>
  <Company/>
  <LinksUpToDate>false</LinksUpToDate>
  <CharactersWithSpaces>10045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谯宏</cp:lastModifiedBy>
  <cp:revision>96</cp:revision>
  <dcterms:created xsi:type="dcterms:W3CDTF">2012-12-07T02:09:00Z</dcterms:created>
  <dcterms:modified xsi:type="dcterms:W3CDTF">2015-05-27T15:16:00Z</dcterms:modified>
</cp:coreProperties>
</file>